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مهنا
</w:t>
      </w:r>
    </w:p>
    <w:p>
      <w:pPr>
        <w:jc w:val="start"/>
        <w:bidi/>
      </w:pPr>
      <w:r>
        <w:rPr>
          <w:rFonts w:ascii="arial" w:hAnsi="arial" w:eastAsia="arial" w:cs="arial"/>
          <w:sz w:val="28"/>
          <w:szCs w:val="28"/>
          <w:b w:val="1"/>
          <w:bCs w:val="1"/>
          <w:rtl/>
        </w:rPr>
        <w:t xml:space="preserve">موسى بن مهنا
</w:t>
      </w:r>
    </w:p>
    <w:p>
      <w:pPr/>
      <w:r>
        <w:rPr/>
        <w:t xml:space="preserve">موسى بن مهنا  موسى بن مهنا بن عيسى بن مهنا بن مانع الطائي: رئيس آل فضل امراء بادية الشام. يلقب مظفر الدين. ولى الامارة بعد موت ابيه (سنة 734هـ) واستمر إلى ان توفى بتدمر. قال ابن تغرى بردى: كان من اجل ملوك العرب. </w:t>
      </w:r>
    </w:p>
    <w:p>
      <w:pPr>
        <w:jc w:val="start"/>
        <w:bidi/>
      </w:pPr>
      <w:r>
        <w:rPr>
          <w:sz w:val="24"/>
          <w:szCs w:val="24"/>
          <w:b w:val="1"/>
          <w:bCs w:val="1"/>
          <w:rtl/>
        </w:rPr>
        <w:t xml:space="preserve">
الأعلام،(دار العلم للملايين - بيروت،2002،ط 15،ج 7،ص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مهنا
</w:t>
      </w:r>
    </w:p>
    <w:p>
      <w:pPr/>
      <w:r>
        <w:rPr/>
        <w:t xml:space="preserve">موسى بن مهنا الأمير مظفر الدين ابن الأمير حسام الدين أمير آل فضل، تقدم ذكر والده مهنا وعمه فضل وأخويه سليمان وأحمد في أماكنهم.</w:t>
      </w:r>
    </w:p>
    <w:p/>
    <w:p>
      <w:pPr/>
      <w:r>
        <w:rPr/>
        <w:t xml:space="preserve">كان والده مهنا يقول: فرحت بأربع: عقل موسى، وشجاعة سليمان، وكرم أحمد، وحسن فياض.</w:t>
      </w:r>
    </w:p>
    <w:p/>
    <w:p>
      <w:pPr/>
      <w:r>
        <w:rPr/>
        <w:t xml:space="preserve">وكان ما من أحد من العربان الأمراء إلا وقد أكل إقطاع التتار إلا موسى، فإنه كان السلطان يغضب عليهم ويطردهم من بلاده، وما يأكل إلا إقطاع السلطان. وكان يتنقل في إمرة آل فضل في حياة أبيه، وأخذها مرة من عمه الأمير شجاع الدين فضل.</w:t>
      </w:r>
    </w:p>
    <w:p/>
    <w:p>
      <w:pPr/>
      <w:r>
        <w:rPr/>
        <w:t xml:space="preserve">وتوفي رحمه الله تعالى بالقعرة فجأة بعد صلاة العشاء الآخرة في العشر الأواخر من جمادى الأولى سنة اثنتين وأربعين وسبع مئة.</w:t>
      </w:r>
    </w:p>
    <w:p/>
    <w:p>
      <w:pPr/>
      <w:r>
        <w:rPr/>
        <w:t xml:space="preserve">وبموسى هذا كان يكنى أبوه مهنا، فيقال يا أبا موسى. ونقل من القعرة بعد موته الى تدمر ودفن بها.</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مهنا بن عيسى بن مهنا بن مانع بن حديثة
</w:t>
      </w:r>
    </w:p>
    <w:p>
      <w:pPr/>
      <w:r>
        <w:rPr/>
        <w:t xml:space="preserve">موسى بن مهنا بن عيسى بن مهنا بن مانع بن حديثة موسى بن مهنا بن عيسى بن مهنا بن مانع بن حديثة مظفر الدين أمير آل فضل تقدم ذكر أبيه قريبا وكان يغتبط بعقله لأنه في طول غضب الناصر على آل بيته لم يخرج عن الطاعة ولا يتناول من المغل إقطاعا وكان ينتقل في الإمرة وكانت له على الناصر وفادات وهو كثير الجرأة عليه والناصر فيكثر من الإحسان إليه وقرره في إمرة أبيه بعد موت أبيه في سنة 735 وقدم على الناصر سنة 38 فأنعم عليه وأعطاه ضيعتين زيادة مات في جمادى الأولى سنة 742 بتدمر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2026-10-09T02:29:02+03:00</dcterms:created>
  <dcterms:modified xsi:type="dcterms:W3CDTF">2026-10-09T02:29:02+03:00</dcterms:modified>
</cp:coreProperties>
</file>

<file path=docProps/custom.xml><?xml version="1.0" encoding="utf-8"?>
<Properties xmlns="http://schemas.openxmlformats.org/officeDocument/2006/custom-properties" xmlns:vt="http://schemas.openxmlformats.org/officeDocument/2006/docPropsVTypes"/>
</file>