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البوعزاوي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البوعزاوي
</w:t>
      </w:r>
    </w:p>
    <w:p>
      <w:pPr/>
      <w:r>
        <w:rPr/>
        <w:t xml:space="preserve">البوعزاوي  أحمد بن محمد بن المهدي بن العباس البوعزاوي: فقيه مالكي من العلماء، نسبته إلى ’’بوعزه’’ في المغرب. عاش وتوفي بفاس. كان كثير الولوع بنسخ الكتب واقتنائها. وصنف تآليف، منها (مناقب الشيخ أبي يعزى’’ ثلاثة أسفار، و (نوازل) نحو ثمانية مجلدات، و (اختصار البدور الضاوية) للحوات، و (مجموع إجازاته)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2026-09-19T23:58:44+03:00</dcterms:created>
  <dcterms:modified xsi:type="dcterms:W3CDTF">2026-09-19T23:58:44+03:00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