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علي الشهرزوري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علي الشهرزوري
</w:t>
      </w:r>
    </w:p>
    <w:p>
      <w:pPr/>
      <w:r>
        <w:rPr/>
        <w:t xml:space="preserve">عبد العزيز بن علي الشهرزوري. يكني أبا عبد الله. قدم الأندلس سنة ست وعشرين وأربعمائة.</w:t>
      </w:r>
    </w:p>
    <w:p/>
    <w:p>
      <w:pPr/>
      <w:r>
        <w:rPr/>
        <w:t xml:space="preserve">وكان شيخا جليلا أخذ من كل علم بأوفر نصيب، وكانت علوم القرآن وتعبير الرؤيا أغلب عليه.</w:t>
      </w:r>
    </w:p>
    <w:p/>
    <w:p>
      <w:pPr/>
      <w:r>
        <w:rPr/>
        <w:t xml:space="preserve">روى عن أبي زيد المروزي، وأبي إسحاق القرطبي، وأبي بكر الأبهري، وأبي بكر بن الباقلاني، وأبي تمام صاحب الأصول، وأبي بكر الأدفوي، وأبي أحمد الساري، والحسن بن رشيق، والدارقطني.</w:t>
      </w:r>
    </w:p>
    <w:p/>
    <w:p>
      <w:pPr/>
      <w:r>
        <w:rPr/>
        <w:t xml:space="preserve">ودخل دانية، وركب البحر منصرفا منها، فقتلته الروم في البحر سنة سبع وعشرين وأربعمائة، وقد قارب المائة سنة.</w:t>
      </w:r>
    </w:p>
    <w:p/>
    <w:p>
      <w:pPr/>
      <w:r>
        <w:rPr/>
        <w:t xml:space="preserve">ذكره ابن بشكوال في «الصلة».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2026-07-28T02:26:59+03:00</dcterms:created>
  <dcterms:modified xsi:type="dcterms:W3CDTF">2026-07-28T02:26:59+03:00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