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القزويني الصغير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القزويني الصغير
</w:t>
      </w:r>
    </w:p>
    <w:p>
      <w:pPr/>
      <w:r>
        <w:rPr/>
        <w:t xml:space="preserve">القزويني الصغير  مهدي بن هادي بن ميرزا صالح بن محمد مهدي القزويني: فاضل عراقي. له نظم في (ديوان) مولده ووفاته في الهندية. يقال له (الصغير) للتمييز بينه وبين جده محمد مهدي.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2026-07-29T20:26:06+03:00</dcterms:created>
  <dcterms:modified xsi:type="dcterms:W3CDTF">2026-07-29T20:26:06+03:00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