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النوري
</w:t>
      </w:r>
    </w:p>
    <w:p>
      <w:pPr/>
      <w:r>
        <w:rPr/>
        <w:t xml:space="preserve">النوري  مهدي النوائي النوري: فاضل امامي. اقام وتوفى بالنجف. اخذ عن الرشتي وآية الله الخراساني. له (التصور والتصديق -خ)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2026-10-08T22:53:08+03:00</dcterms:created>
  <dcterms:modified xsi:type="dcterms:W3CDTF">2026-10-08T22:53:08+03:00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