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الدائم المديني، شمس الدين محمد بن أحمد
</w:t>
      </w:r>
    </w:p>
    <w:p>
      <w:pPr>
        <w:jc w:val="start"/>
        <w:bidi/>
      </w:pPr>
      <w:r>
        <w:rPr>
          <w:rFonts w:ascii="arial" w:hAnsi="arial" w:eastAsia="arial" w:cs="arial"/>
          <w:sz w:val="28"/>
          <w:szCs w:val="28"/>
          <w:b w:val="1"/>
          <w:bCs w:val="1"/>
          <w:rtl/>
        </w:rPr>
        <w:t xml:space="preserve">ابن عبد الدائم المديني، شمس الدين محمد بن أحمد
</w:t>
      </w:r>
    </w:p>
    <w:p>
      <w:pPr/>
      <w:r>
        <w:rPr/>
        <w:t xml:space="preserve">ابن عبد الدائم المديني، شمس الدين محمد بن أحمد محمد بن أحمد بن عبد الدائم الصوفي المالكي شمس الدين، بن أخت الشيخ مدين. ولد سنةأربعة عشر وثمانمائة. وتسلك بخاله. وصنف كتابا في ’’ آداب المريدين ’’. مات في جمادى الأولى سنة إحدى وثمانين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2026-07-27T19:33:41+03:00</dcterms:created>
  <dcterms:modified xsi:type="dcterms:W3CDTF">2026-07-27T19:33:41+03:00</dcterms:modified>
</cp:coreProperties>
</file>

<file path=docProps/custom.xml><?xml version="1.0" encoding="utf-8"?>
<Properties xmlns="http://schemas.openxmlformats.org/officeDocument/2006/custom-properties" xmlns:vt="http://schemas.openxmlformats.org/officeDocument/2006/docPropsVTypes"/>
</file>