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منصور بن غالب بن محسن، من ىل عبد الله الكثيري القضاعي: من سلاطين حضرموت. فيه شجاعة وتؤدة. ولى بعد وفاة ابيه (سنة 1287هـ) وعمره 17 سنة. وكانت اقامته في قصبة امارته (سيوون) واستولى الجند في ايامه على اكثر شؤونها. وكان عدد جيشه النظامي نحو خمسمائة جندي. توفى حاجا في جبل عرفات.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2026-10-09T20:50:45+03:00</dcterms:created>
  <dcterms:modified xsi:type="dcterms:W3CDTF">2026-10-09T20:50:45+03:00</dcterms:modified>
</cp:coreProperties>
</file>

<file path=docProps/custom.xml><?xml version="1.0" encoding="utf-8"?>
<Properties xmlns="http://schemas.openxmlformats.org/officeDocument/2006/custom-properties" xmlns:vt="http://schemas.openxmlformats.org/officeDocument/2006/docPropsVTypes"/>
</file>