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العمادية
</w:t>
      </w:r>
    </w:p>
    <w:p>
      <w:pPr>
        <w:jc w:val="start"/>
        <w:bidi/>
      </w:pPr>
      <w:r>
        <w:rPr>
          <w:rFonts w:ascii="arial" w:hAnsi="arial" w:eastAsia="arial" w:cs="arial"/>
          <w:sz w:val="28"/>
          <w:szCs w:val="28"/>
          <w:b w:val="1"/>
          <w:bCs w:val="1"/>
          <w:rtl/>
        </w:rPr>
        <w:t xml:space="preserve">ابن العمادية
</w:t>
      </w:r>
    </w:p>
    <w:p>
      <w:pPr/>
      <w:r>
        <w:rPr/>
        <w:t xml:space="preserve">ابن العمادية  منصور بن سليم بن منصور بن فتوح الهمداني الاسكندراني، وجيه الدين، ابو المظفر، ابن العمادية: من حفاظ الحديث، له اشتغال بالتاريخ. كان محتسب الاسكندرية. وصنف كتبا، منها (الدرر السنية في اخبار الاسكندرية -خ) و (الذيل على تذييل ابن نقطة على الاكمال لابن ماكولا -خ) في تراجم رجال الحديث، و (معجم شيوخه). </w:t>
      </w:r>
    </w:p>
    <w:p>
      <w:pPr>
        <w:jc w:val="start"/>
        <w:bidi/>
      </w:pPr>
      <w:r>
        <w:rPr>
          <w:sz w:val="24"/>
          <w:szCs w:val="24"/>
          <w:b w:val="1"/>
          <w:bCs w:val="1"/>
          <w:rtl/>
        </w:rPr>
        <w:t xml:space="preserve">
الأعلام،(دار العلم للملايين - بيروت،2002،ط 15،ج 7،ص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سليم بن منصور بن فتوح المحدث وجيه الدين أبو المظفر الهمداني الإسكندراني
</w:t>
      </w:r>
    </w:p>
    <w:p>
      <w:pPr/>
      <w:r>
        <w:rPr/>
        <w:t xml:space="preserve">منصور بن سليم بن منصور بن فتوح المحدث وجيه الدين أبو المظفر الهمداني الإسكندراني محتسب الإسكندرية</w:t>
      </w:r>
    </w:p>
    <w:p/>
    <w:p>
      <w:pPr/>
      <w:r>
        <w:rPr/>
        <w:t xml:space="preserve">ولد في ثامن صفر سنة سبع وستمائة وسمع من محمد بن عماد الحراني وجعفر الهمداني وابن رواج وجماعة من أصحاب السلفي وببغداد من ابن روزبة والقطيعي وأبي بكر الخازن وجماعة من أصحاب شهدة وبمصر من مرتضى بن أبي الجود</w:t>
      </w:r>
    </w:p>
    <w:p/>
    <w:p>
      <w:pPr/>
      <w:r>
        <w:rPr/>
        <w:t xml:space="preserve">وعلي بن عمار وغيرهما وبدمشق من ابن اللتي ومكرم وجماعة وبحلب من ابن خليل وغيره وبغير ذلك من البلدان من جماعات</w:t>
      </w:r>
    </w:p>
    <w:p/>
    <w:p>
      <w:pPr/>
      <w:r>
        <w:rPr/>
        <w:t xml:space="preserve">كتب عنه الحافظ الدمياطي والشريف عز الدين وجماعة ودرس بالإسكندرية وخرج وانتقى وعني بفنون الحديث وجمع المعجم لنفسه وخرج الأربعين وصنف تاريخا للإسكندرية في مجلدين</w:t>
      </w:r>
    </w:p>
    <w:p/>
    <w:p>
      <w:pPr/>
      <w:r>
        <w:rPr/>
        <w:t xml:space="preserve">توفي ليلة الحادي والعشرين من شوال سنة ثلاث وسبعين وستمائة رحمه الله</w:t>
      </w:r>
    </w:p>
    <w:p>
      <w:pPr>
        <w:jc w:val="start"/>
        <w:bidi/>
      </w:pPr>
      <w:r>
        <w:rPr>
          <w:sz w:val="24"/>
          <w:szCs w:val="24"/>
          <w:b w:val="1"/>
          <w:bCs w:val="1"/>
          <w:rtl/>
        </w:rPr>
        <w:t xml:space="preserve">
طبقات الشافعية الكبرى،(دار هجر - القاهرة،1992،ط 2،ج 8،ص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العمادية
</w:t>
      </w:r>
    </w:p>
    <w:p>
      <w:pPr/>
      <w:r>
        <w:rPr/>
        <w:t xml:space="preserve">ابن العمادية </w:t>
      </w:r>
    </w:p>
    <w:p/>
    <w:p>
      <w:pPr/>
      <w:r>
        <w:rPr/>
        <w:t xml:space="preserve">منصور بن سليم بن منصور بن فتوح الهمداني الإسكندري الشافعي. م سنة 673 هـ رحمه الله تعالى.</w:t>
      </w:r>
    </w:p>
    <w:p/>
    <w:p>
      <w:pPr/>
      <w:r>
        <w:rPr/>
        <w:t xml:space="preserve">له: ذيل على كتاب ابن نقطة. م سنة 629 هـ.</w:t>
      </w:r>
    </w:p>
    <w:p>
      <w:pPr>
        <w:jc w:val="start"/>
        <w:bidi/>
      </w:pPr>
      <w:r>
        <w:rPr>
          <w:sz w:val="24"/>
          <w:szCs w:val="24"/>
          <w:b w:val="1"/>
          <w:bCs w:val="1"/>
          <w:rtl/>
        </w:rPr>
        <w:t xml:space="preserve">
طبقات النسابين،(دار الرشد، الرياض،1987،ط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العمادية الإمام الحافظ المفيد الرحال أبو المظفر منصور بن سليم بن منصور بن فتوح الهمداني الإسكندراني الشافعي
</w:t>
      </w:r>
    </w:p>
    <w:p>
      <w:pPr/>
      <w:r>
        <w:rPr/>
        <w:t xml:space="preserve">ابن العمادية الإمام الحافظ المفيد الرحال أبو المظفر منصور بن سليم بن منصور بن فتوح الهمداني الإسكندراني الشافعي </w:t>
      </w:r>
    </w:p>
    <w:p/>
    <w:p>
      <w:pPr/>
      <w:r>
        <w:rPr/>
        <w:t xml:space="preserve">محتسب الثغر ولد سنة سبع وستمائة وسمع من ابن الخازن وابن رواحة ويعيش النحوي</w:t>
      </w:r>
    </w:p>
    <w:p/>
    <w:p>
      <w:pPr/>
      <w:r>
        <w:rPr/>
        <w:t xml:space="preserve">وعني بالحديث وفنونه ورجاله وبالفقه مع الدين والثقة ولم يخلف بعده في الثغر مثله مات في حادي عشري شوال سنة سبع وسبعين وستمائة</w:t>
      </w:r>
    </w:p>
    <w:p>
      <w:pPr>
        <w:jc w:val="start"/>
        <w:bidi/>
      </w:pPr>
      <w:r>
        <w:rPr>
          <w:sz w:val="24"/>
          <w:szCs w:val="24"/>
          <w:b w:val="1"/>
          <w:bCs w:val="1"/>
          <w:rtl/>
        </w:rPr>
        <w:t xml:space="preserve">
طبقات الحفاظ،(دار الكتب العلمية - بيروت،1403،ط 1،ج 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وجيه الدين أبو المظفر منصور بن سليم بن منصور ابن فتوح الهمداني الإسكندراني
</w:t>
      </w:r>
    </w:p>
    <w:p>
      <w:pPr/>
      <w:r>
        <w:rPr/>
        <w:t xml:space="preserve">محدث الإسكندرية وجيه الدين أبو المظفر منصور بن سليم بن منصور ابن فتوح الهمداني الإسكندراني</w:t>
      </w:r>
    </w:p>
    <w:p>
      <w:pPr>
        <w:jc w:val="start"/>
        <w:bidi/>
      </w:pPr>
      <w:r>
        <w:rPr>
          <w:sz w:val="24"/>
          <w:szCs w:val="24"/>
          <w:b w:val="1"/>
          <w:bCs w:val="1"/>
          <w:rtl/>
        </w:rPr>
        <w:t xml:space="preserve">
المعين في طبقات المحدثين،(دار الفرقان، عمان - الأردن،1984،ط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العمادية
</w:t>
      </w:r>
    </w:p>
    <w:p>
      <w:pPr/>
      <w:r>
        <w:rPr/>
        <w:t xml:space="preserve">ابن العمادية </w:t>
      </w:r>
    </w:p>
    <w:p/>
    <w:p>
      <w:pPr/>
      <w:r>
        <w:rPr/>
        <w:t xml:space="preserve">الإمام، الحافظ، الرحال، وجيه الدين، أبو المظفر، منصور بن سليم بن منصور بن فتوح، الهمداني، الإسكندراني، الشافعي، محتسب الثغر.</w:t>
      </w:r>
    </w:p>
    <w:p/>
    <w:p>
      <w:pPr/>
      <w:r>
        <w:rPr/>
        <w:t xml:space="preserve">ولد سنة سبعٍ وست مئة.</w:t>
      </w:r>
    </w:p>
    <w:p/>
    <w:p>
      <w:pPr/>
      <w:r>
        <w:rPr/>
        <w:t xml:space="preserve">وسمع من: محمد بن عماد، والصفراوي، وجعفر الهمداني، وطبقتهم. وفي الرحلة من: ابن روزبه، والقطيعي، وابن الخازن. وسمع بمصر من: علي بن مختار، وبدمشق من مكرم، وبحماة من ابن رواحة، وبحلب من يعيش النحوي، وبحران من حمد بن صديق، وبمكة من أبي النعمان التبريزي.</w:t>
      </w:r>
    </w:p>
    <w:p/>
    <w:p>
      <w:pPr/>
      <w:r>
        <w:rPr/>
        <w:t xml:space="preserve">وصنف ’’المعجم’’، و ’’الأربعين البلدانية’’، وتاريخ بلده في مجلدين. وعني بالحديث والفقه، وكان موصوفاً بالديانة والمروءة، وكان محسناً إلى الرحالة، لين الجانب.</w:t>
      </w:r>
    </w:p>
    <w:p/>
    <w:p>
      <w:pPr/>
      <w:r>
        <w:rPr/>
        <w:t xml:space="preserve">كتب عنه: الدمياطي، وعز الدين الحسيني، والقاضي سعد الدين الحارثي، وغيرهم. ولم يخلف بعده بالثغر مثله.</w:t>
      </w:r>
    </w:p>
    <w:p/>
    <w:p>
      <w:pPr/>
      <w:r>
        <w:rPr/>
        <w:t xml:space="preserve">توفي في شوال سنة ثلاث وسبعين وست مئة.</w:t>
      </w:r>
    </w:p>
    <w:p/>
    <w:p>
      <w:pPr/>
      <w:r>
        <w:rPr/>
        <w:t xml:space="preserve">وفيها: مات المحدث الصاحب شرف الدين إسماعيل بن أحمد بن علي الشيباني الأمدي الصروف بابن التيتي: مؤلف ’’تاريخ آمد’’. وشيخ القراء رشيد الدين أبو بكر بن أبي الدر المكيني الدمشقي. وشيخ الحنفية قاضي القضاة شمس الدين عبد الله بن محمد بن عطاء الأذرعي، وله ثمان وسبعون سنة. والفخر عثمان بن محمد بن الحاجب منصور الأميني بمصر، وقد أسمعه أخوه عمر من هبة الله بن طاوس، وخلقٍ. والعلامة أبو الحسين محمد بن يحيى بن عبد الرحمن بن أحمد بن عبد الرحمن بن ربيع الأشعري الاندلسي، قاضي غرناطة،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سليم -بفتح السين- بن منصور بن فتوح وجيه الدين أبو المظفر الهمداني الإسكندراني
</w:t>
      </w:r>
    </w:p>
    <w:p>
      <w:pPr/>
      <w:r>
        <w:rPr/>
        <w:t xml:space="preserve">منصور بن سليم -بفتح السين- بن منصور بن فتوح وجيه الدين أبو المظفر الهمداني الإسكندراني </w:t>
      </w:r>
    </w:p>
    <w:p/>
    <w:p>
      <w:pPr/>
      <w:r>
        <w:rPr/>
        <w:t xml:space="preserve">محتسبها ومدرسها وصاحب تاريخها في مجلدين، صنف في الحديث والتاريخ وأسماء الرجال والفقه، خرَّج لنفسه أربعين حديثاً عن أربعين شيخاً في أربعين بلداً، مات سنة ثلاث وسبعين وستمائة، وكان مولده سنة سبع وستمائة، وسمع جماعة من أصحاب السلفى، وعنه الدمياطى، ومن شعر في إجازة. .</w:t>
      </w:r>
    </w:p>
    <w:p/>
    <w:p>
      <w:pPr>
        <w:jc w:val="center"/>
      </w:pPr>
      <w:r>
        <w:rPr>
          <w:color w:val="ff0000"/>
        </w:rPr>
        <w:t xml:space="preserve">أجزت لكم بنى الشمس بن يحيى</w:t>
      </w:r>
      <w:r>
        <w:rPr>
          <w:color w:val="ff0000"/>
        </w:rPr>
        <w:t xml:space="preserve">      </w:t>
      </w:r>
      <w:r>
        <w:rPr>
          <w:color w:val="ff0000"/>
        </w:rPr>
        <w:t xml:space="preserve">جميع روايتى سُنَناً وَوحْيا</w:t>
      </w:r>
    </w:p>
    <w:p/>
    <w:p>
      <w:pPr>
        <w:jc w:val="center"/>
      </w:pPr>
      <w:r>
        <w:rPr>
          <w:color w:val="ff0000"/>
        </w:rPr>
        <w:t xml:space="preserve">وما علَّقته عن ألف شيخ</w:t>
      </w:r>
      <w:r>
        <w:rPr>
          <w:color w:val="ff0000"/>
        </w:rPr>
        <w:t xml:space="preserve">      </w:t>
      </w:r>
      <w:r>
        <w:rPr>
          <w:color w:val="ff0000"/>
        </w:rPr>
        <w:t xml:space="preserve">أموت وذكره باقٍ ويحيا’’.</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2026-10-08T19:02:54+03:00</dcterms:created>
  <dcterms:modified xsi:type="dcterms:W3CDTF">2026-10-08T19:02:54+03:00</dcterms:modified>
</cp:coreProperties>
</file>

<file path=docProps/custom.xml><?xml version="1.0" encoding="utf-8"?>
<Properties xmlns="http://schemas.openxmlformats.org/officeDocument/2006/custom-properties" xmlns:vt="http://schemas.openxmlformats.org/officeDocument/2006/docPropsVTypes"/>
</file>