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سلطان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سلطان
</w:t>
      </w:r>
    </w:p>
    <w:p>
      <w:pPr/>
      <w:r>
        <w:rPr/>
        <w:t xml:space="preserve">أحمد سلطان  أحمد بن محمد بن أحمد سلطان: قاض. من أهل طرابلس الشام. ولى قضاءها سنة 1262 - 1286 هـ ، ونقل إلى قضاء اللاذقية، فاستعفى، وولى أعمالا في بلده، فكان من أعضاء مجلس الإدارة والحقوق. وتوفي بطرابلس. من كتبه (شرح المقامات الحريرية) مطول، وكتاب في (المعاني) وله 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2026-09-19T23:56:47+03:00</dcterms:created>
  <dcterms:modified xsi:type="dcterms:W3CDTF">2026-09-19T23:56:47+03:00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