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أبي سعد بن الإمام أبي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أبي سعد بن الإمام أبي الخطاب
</w:t>
      </w:r>
    </w:p>
    <w:p>
      <w:pPr/>
      <w:r>
        <w:rPr/>
        <w:t xml:space="preserve">محمد بن أحمد بن أبي سعد بن الإمام أبي الخطاب رئيس الشافعية ببخارى هو وأبوه وجده وجد جده</w:t>
      </w:r>
    </w:p>
    <w:p/>
    <w:p>
      <w:pPr/>
      <w:r>
        <w:rPr/>
        <w:t xml:space="preserve">كان عالم تلك البلاد وإمامها ومحققها وزاهدها وعابدها</w:t>
      </w:r>
    </w:p>
    <w:p/>
    <w:p>
      <w:pPr/>
      <w:r>
        <w:rPr/>
        <w:t xml:space="preserve">وقال فيه صاحبنا وشيخنا الشيخ الحافظ عفيف الدين المطري هو مجتهد زمانه وعلامة أقرانه لم تر العيون مثله وما رأى مثل نفسه انتهى</w:t>
      </w:r>
    </w:p>
    <w:p/>
    <w:p>
      <w:pPr/>
      <w:r>
        <w:rPr/>
        <w:t xml:space="preserve">قلت وهو مصنف كتاب الملخص وكتاب المصباح كلاهما في الفقه والمصباح أكبرهما حجما</w:t>
      </w:r>
    </w:p>
    <w:p/>
    <w:p>
      <w:pPr/>
      <w:r>
        <w:rPr/>
        <w:t xml:space="preserve">مات سنة أربع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2026-07-29T13:07:07+03:00</dcterms:created>
  <dcterms:modified xsi:type="dcterms:W3CDTF">2026-07-29T13:07:07+03:00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