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الله بن منصور بن سهل الجنزي أبو الفتح الدويني
</w:t>
      </w:r>
    </w:p>
    <w:p>
      <w:pPr>
        <w:jc w:val="start"/>
        <w:bidi/>
      </w:pPr>
      <w:r>
        <w:rPr>
          <w:rFonts w:ascii="arial" w:hAnsi="arial" w:eastAsia="arial" w:cs="arial"/>
          <w:sz w:val="28"/>
          <w:szCs w:val="28"/>
          <w:b w:val="1"/>
          <w:bCs w:val="1"/>
          <w:rtl/>
        </w:rPr>
        <w:t xml:space="preserve">نصر الله بن منصور بن سهل الجنزي أبو الفتح الدويني
</w:t>
      </w:r>
    </w:p>
    <w:p>
      <w:pPr/>
      <w:r>
        <w:rPr/>
        <w:t xml:space="preserve">نصر الله بن منصور بن سهل الجنزي أبو الفتح الدويني بضم الدال المهملة وكسر الواو وسكون الياء المنقوطة باثنتين من تحتها وفي أخرها النون نسبة إلى دوين بلدة من أذربيجان وكان هذا الشيخ يلقب بالكمال</w:t>
      </w:r>
    </w:p>
    <w:p/>
    <w:p>
      <w:pPr/>
      <w:r>
        <w:rPr/>
        <w:t xml:space="preserve">قال ابن السمعاني كان فقيها صالحا مستورا تفقه ببغداد على أبي حامد الغزالي وانتقل إلى خراسان وسكن نيسابور ثم مرو ثم بلخ إلى أن توفي بها سمع بنيسابور أبا الحسن علي بن أحمد المديني وأبا بكر أحمد بن سهل السراج وعبد الواحد القشيري وغيرهم</w:t>
      </w:r>
    </w:p>
    <w:p/>
    <w:p>
      <w:pPr/>
      <w:r>
        <w:rPr/>
        <w:t xml:space="preserve">وحدث ببلخ</w:t>
      </w:r>
    </w:p>
    <w:p/>
    <w:p>
      <w:pPr/>
      <w:r>
        <w:rPr/>
        <w:t xml:space="preserve">كتب عنه أبو سعد بن السمعاني وانتخب عليه جزأين وقال مات ببلخ في أواخر رمضان سنة ست وأربعين وخمسمائة</w:t>
      </w:r>
    </w:p>
    <w:p>
      <w:pPr>
        <w:jc w:val="start"/>
        <w:bidi/>
      </w:pPr>
      <w:r>
        <w:rPr>
          <w:sz w:val="24"/>
          <w:szCs w:val="24"/>
          <w:b w:val="1"/>
          <w:bCs w:val="1"/>
          <w:rtl/>
        </w:rPr>
        <w:t xml:space="preserve">
طبقات الشافعية الكبرى،(دار هجر - القاهرة،1992،ط 2،ج 7،ص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اللَّه بن منصور بن سهل أبو الفتوح كمال الدين الدِويني
</w:t>
      </w:r>
    </w:p>
    <w:p>
      <w:pPr/>
      <w:r>
        <w:rPr/>
        <w:t xml:space="preserve">نصر اللَّه بن منصور بن سهل أبو الفتوح كمال الدين الدِويني </w:t>
      </w:r>
    </w:p>
    <w:p/>
    <w:p>
      <w:pPr/>
      <w:r>
        <w:rPr/>
        <w:t xml:space="preserve">من آخر أعمال أذربيجان الجنزى، تفقه على الغزالي وعليه الكمال الشهرزوري، وحدث ببلخ، وعنه ابن السمعاني وانتخب عليه جزئين، مات سنة ست وأربعين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2026-07-29T04:26:05+03:00</dcterms:created>
  <dcterms:modified xsi:type="dcterms:W3CDTF">2026-07-29T04:26:05+03:00</dcterms:modified>
</cp:coreProperties>
</file>

<file path=docProps/custom.xml><?xml version="1.0" encoding="utf-8"?>
<Properties xmlns="http://schemas.openxmlformats.org/officeDocument/2006/custom-properties" xmlns:vt="http://schemas.openxmlformats.org/officeDocument/2006/docPropsVTypes"/>
</file>