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الله بن محمد بن إسماعيل بن محمد بن أحمد بن عبد الله بن الحسن بن روح الخطيبي أبو محمد الدندانقاني
</w:t>
      </w:r>
    </w:p>
    <w:p>
      <w:pPr>
        <w:jc w:val="start"/>
        <w:bidi/>
      </w:pPr>
      <w:r>
        <w:rPr>
          <w:rFonts w:ascii="arial" w:hAnsi="arial" w:eastAsia="arial" w:cs="arial"/>
          <w:sz w:val="28"/>
          <w:szCs w:val="28"/>
          <w:b w:val="1"/>
          <w:bCs w:val="1"/>
          <w:rtl/>
        </w:rPr>
        <w:t xml:space="preserve">فضل الله بن محمد بن إسماعيل بن محمد بن أحمد بن عبد الله بن الحسن بن روح
</w:t>
      </w:r>
    </w:p>
    <w:p>
      <w:pPr/>
      <w:r>
        <w:rPr/>
        <w:t xml:space="preserve">فضل الله بن محمد بن إسماعيل بن محمد بن أحمد بن عبد الله بن الحسن بن روح الخطيبي أبو محمد الدندانقاني سكن بلخ وتفقه على أبي بكر السمعاني بمرو وعلى البرهان ببخارى</w:t>
      </w:r>
    </w:p>
    <w:p/>
    <w:p>
      <w:pPr/>
      <w:r>
        <w:rPr/>
        <w:t xml:space="preserve">ولد في سنة ثمان وثمانين وأربعمائة ومات ببلخ في سنة اثنتين وخمسين وخمسمائة</w:t>
      </w:r>
    </w:p>
    <w:p>
      <w:pPr>
        <w:jc w:val="start"/>
        <w:bidi/>
      </w:pPr>
      <w:r>
        <w:rPr>
          <w:sz w:val="24"/>
          <w:szCs w:val="24"/>
          <w:b w:val="1"/>
          <w:bCs w:val="1"/>
          <w:rtl/>
        </w:rPr>
        <w:t xml:space="preserve">
طبقات الشافعية الكبرى،(دار هجر - القاهرة،1992،ط 2،ج 7،ص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اللَّه بن محمد بن إسماعيل الحَطبى أبو محمد الزندافقاي
</w:t>
      </w:r>
    </w:p>
    <w:p>
      <w:pPr/>
      <w:r>
        <w:rPr/>
        <w:t xml:space="preserve">فضل اللَّه بن محمد بن إسماعيل الحَطبى أبو محمد الزندافقاي </w:t>
      </w:r>
    </w:p>
    <w:p/>
    <w:p>
      <w:pPr/>
      <w:r>
        <w:rPr/>
        <w:t xml:space="preserve">سكن بلخ وتفقه على أبي بكر السمعاني بمرو، وعلى البرهان ببخارى. ولد سنة</w:t>
      </w:r>
    </w:p>
    <w:p/>
    <w:p>
      <w:pPr/>
      <w:r>
        <w:rPr/>
        <w:t xml:space="preserve">ثمان وثمانين وأربعمائة، ومات ببلخ سنة اثنين وخمسين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2026-07-29T03:30:27+03:00</dcterms:created>
  <dcterms:modified xsi:type="dcterms:W3CDTF">2026-07-29T03:30:27+03:00</dcterms:modified>
</cp:coreProperties>
</file>

<file path=docProps/custom.xml><?xml version="1.0" encoding="utf-8"?>
<Properties xmlns="http://schemas.openxmlformats.org/officeDocument/2006/custom-properties" xmlns:vt="http://schemas.openxmlformats.org/officeDocument/2006/docPropsVTypes"/>
</file>