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منصور أبو بكر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منصور أبو بكر الفقيه
</w:t>
      </w:r>
    </w:p>
    <w:p>
      <w:pPr/>
      <w:r>
        <w:rPr/>
        <w:t xml:space="preserve">محمد بن الحسين بن منصور أبو بكر الفقيه من أهل البصرة</w:t>
      </w:r>
    </w:p>
    <w:p/>
    <w:p>
      <w:pPr/>
      <w:r>
        <w:rPr/>
        <w:t xml:space="preserve">حدث عن أبي الحسن بن أحمد الحداد الأصبهاني وغيره</w:t>
      </w:r>
    </w:p>
    <w:p/>
    <w:p>
      <w:pPr/>
      <w:r>
        <w:rPr/>
        <w:t xml:space="preserve">قال أبو بكر المارستاني كان إمام الشافعية بالبصرة فقيها مفتيا</w:t>
      </w:r>
    </w:p>
    <w:p/>
    <w:p>
      <w:pPr/>
      <w:r>
        <w:rPr/>
        <w:t xml:space="preserve">توفي بالبصرة في ذي الحجة سنة ثمان وستين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منصور أبو بكر.
</w:t>
      </w:r>
    </w:p>
    <w:p>
      <w:pPr/>
      <w:r>
        <w:rPr/>
        <w:t xml:space="preserve">محمد بن الحسين بن منصور أبو بكر. </w:t>
      </w:r>
    </w:p>
    <w:p/>
    <w:p>
      <w:pPr/>
      <w:r>
        <w:rPr/>
        <w:t xml:space="preserve">الفقيه البصري، حدث عن أبي على الحداد وغيره، قال أبو بكر المارشتانى: كان إمام الشافعية بالبصرة فقيهاً مفتياً، مات بها سنة ثمان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2026-07-28T13:23:36+03:00</dcterms:created>
  <dcterms:modified xsi:type="dcterms:W3CDTF">2026-07-28T13:23:36+03:00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