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ملحم المعني
</w:t>
      </w:r>
    </w:p>
    <w:p>
      <w:pPr>
        <w:jc w:val="start"/>
        <w:bidi/>
      </w:pPr>
      <w:r>
        <w:rPr>
          <w:rFonts w:ascii="arial" w:hAnsi="arial" w:eastAsia="arial" w:cs="arial"/>
          <w:sz w:val="28"/>
          <w:szCs w:val="28"/>
          <w:b w:val="1"/>
          <w:bCs w:val="1"/>
          <w:rtl/>
        </w:rPr>
        <w:t xml:space="preserve">ملحم المعني
</w:t>
      </w:r>
    </w:p>
    <w:p>
      <w:pPr/>
      <w:r>
        <w:rPr/>
        <w:t xml:space="preserve">ملحم المعني  ملحم بن يونس بن قرقماس المعني: من امراء (آل معن) بلبنان، وكانت لهم بلاد الشوف وماحولها. فر بعد مقتل عمه فخر الدين بن قرقماس (سنة 1044هـ) ثم ظهر، وولى الشوف والغرب والجرد والمتن وكسروان. واحسن سياسته مع السلطنة، وكان عاقلا حازما، فاستمر اكثر من عشرين عاما. وقاتله احد ولاة سورية (سنة 1063) فظفر في معركة بوادي القرن. وتوفى بمدينة صيدا، وهو في الامارة. قال المجتبى: ولكثير من الادباء فيه مدائح. </w:t>
      </w:r>
    </w:p>
    <w:p>
      <w:pPr>
        <w:jc w:val="start"/>
        <w:bidi/>
      </w:pPr>
      <w:r>
        <w:rPr>
          <w:sz w:val="24"/>
          <w:szCs w:val="24"/>
          <w:b w:val="1"/>
          <w:bCs w:val="1"/>
          <w:rtl/>
        </w:rPr>
        <w:t xml:space="preserve">
الأعلام،(دار العلم للملايين - بيروت،2002،ط 15،ج 7،ص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2026-10-08T17:17:23+03:00</dcterms:created>
  <dcterms:modified xsi:type="dcterms:W3CDTF">2026-10-08T17:17:23+03:00</dcterms:modified>
</cp:coreProperties>
</file>

<file path=docProps/custom.xml><?xml version="1.0" encoding="utf-8"?>
<Properties xmlns="http://schemas.openxmlformats.org/officeDocument/2006/custom-properties" xmlns:vt="http://schemas.openxmlformats.org/officeDocument/2006/docPropsVTypes"/>
</file>