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بن محمد بن عثمان بن إبراهيم القاضي أبو القاسم بن أبي عمر البجلي
</w:t>
      </w:r>
    </w:p>
    <w:p>
      <w:pPr>
        <w:jc w:val="start"/>
        <w:bidi/>
      </w:pPr>
      <w:r>
        <w:rPr>
          <w:rFonts w:ascii="arial" w:hAnsi="arial" w:eastAsia="arial" w:cs="arial"/>
          <w:sz w:val="28"/>
          <w:szCs w:val="28"/>
          <w:b w:val="1"/>
          <w:bCs w:val="1"/>
          <w:rtl/>
        </w:rPr>
        <w:t xml:space="preserve">عبد الواحد بن محمد بن عثمان بن إبراهيم القاضي أبو القاسم بن أبي عمر البجلي
</w:t>
      </w:r>
    </w:p>
    <w:p>
      <w:pPr/>
      <w:r>
        <w:rPr/>
        <w:t xml:space="preserve">عبد الواحد بن محمد بن عثمان بن إبراهيم القاضي أبو القاسم بن أبي عمر البجلي يقال إنه من نسل جرير بن عبد الله البجلي رضي الله تعالى عنه صاحب رسول الله صلى الله عليه وسلم</w:t>
      </w:r>
    </w:p>
    <w:p/>
    <w:p>
      <w:pPr/>
      <w:r>
        <w:rPr/>
        <w:t xml:space="preserve">جمع بين الفقه وأصوله</w:t>
      </w:r>
    </w:p>
    <w:p/>
    <w:p>
      <w:pPr/>
      <w:r>
        <w:rPr/>
        <w:t xml:space="preserve">سمع أحمد بن سلمان النجاد وجعفر الخلدي ومحمد بن الحسن بن زياد النقاش وغيرهم</w:t>
      </w:r>
    </w:p>
    <w:p/>
    <w:p>
      <w:pPr/>
      <w:r>
        <w:rPr/>
        <w:t xml:space="preserve">قال الخطيب كتبت عنه وكان ثقة تقلد القضاء من قبل أبي علي التنوخي على دقوقا وخانيجار وذكر أنه تقلد أيضا قضاء جازر ثم عكبرى قال وسمعته أملى علي نسبه فقال أبي محمد بن عثمان بن إبراهيم بن محمد بن خالد بن إسحاق بن الزبرقان بن خالد بن عبد الملك بن جرير بن عبد الله البجلي</w:t>
      </w:r>
    </w:p>
    <w:p/>
    <w:p>
      <w:pPr/>
      <w:r>
        <w:rPr/>
        <w:t xml:space="preserve">قال وتوفي يوم الاثنين الرابع عشر من رجب سنة عشر وأربعمائة ودفن من الغد في مقبرة باب حرب</w:t>
      </w:r>
    </w:p>
    <w:p>
      <w:pPr>
        <w:jc w:val="start"/>
        <w:bidi/>
      </w:pPr>
      <w:r>
        <w:rPr>
          <w:sz w:val="24"/>
          <w:szCs w:val="24"/>
          <w:b w:val="1"/>
          <w:bCs w:val="1"/>
          <w:rtl/>
        </w:rPr>
        <w:t xml:space="preserve">
طبقات الشافعية الكبرى،(دار هجر - القاهرة،1992،ط 2،ج 5،ص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محمد بن عثمان البجلي
</w:t>
      </w:r>
    </w:p>
    <w:p>
      <w:pPr/>
      <w:r>
        <w:rPr/>
        <w:t xml:space="preserve">عبد الواحد بن محمد بن عثمان البجلي ويعرف بابن أبي عمرو، مات سنة عشر وأربعمائة، وكان فقيها أصوليا متكلما له مصنفات حسنة في الأصول.</w:t>
      </w:r>
    </w:p>
    <w:p>
      <w:pPr>
        <w:jc w:val="start"/>
        <w:bidi/>
      </w:pPr>
      <w:r>
        <w:rPr>
          <w:sz w:val="24"/>
          <w:szCs w:val="24"/>
          <w:b w:val="1"/>
          <w:bCs w:val="1"/>
          <w:rtl/>
        </w:rPr>
        <w:t xml:space="preserve">
طبقات الفقهاء / للشيرازي،(دار الرائد العربي - بيروت،1970،ط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محمد بن عثمان بن إبراهيم، القاضي أبو القاسم ابن أبي عمرو البجلي.
</w:t>
      </w:r>
    </w:p>
    <w:p>
      <w:pPr/>
      <w:r>
        <w:rPr/>
        <w:t xml:space="preserve">بغدادي، ينسب إلى جرير بن عبد الله البجلي صاحب رسول الله [صلى الله عليه وسلم] .</w:t>
      </w:r>
    </w:p>
    <w:p/>
    <w:p/>
    <w:p>
      <w:pPr/>
      <w:r>
        <w:rPr/>
        <w:t xml:space="preserve">جمع بين الفقه وأصوله، وسمع الحديث ورواه.</w:t>
      </w:r>
    </w:p>
    <w:p/>
    <w:p/>
    <w:p>
      <w:pPr/>
      <w:r>
        <w:rPr/>
        <w:t xml:space="preserve">سمع النجاد، والنقاش، والخلدي، وغيرهم.</w:t>
      </w:r>
    </w:p>
    <w:p/>
    <w:p/>
    <w:p>
      <w:pPr/>
      <w:r>
        <w:rPr/>
        <w:t xml:space="preserve">قال الخطيب: كتبنا عنه، وكان ثقة، وتقلد القضاء بدقوقا وغيرها، وتوفي في رجب سنة عشر وأربع مئة، ودفن في مقبرة باب حرب.</w:t>
      </w:r>
    </w:p>
    <w:p>
      <w:pPr>
        <w:jc w:val="start"/>
        <w:bidi/>
      </w:pPr>
      <w:r>
        <w:rPr>
          <w:sz w:val="24"/>
          <w:szCs w:val="24"/>
          <w:b w:val="1"/>
          <w:bCs w:val="1"/>
          <w:rtl/>
        </w:rPr>
        <w:t xml:space="preserve">
طبقات الفقهاء الشافعية،(دار البشائر الإسلامية - بيروت،1992،ط 1،ج 1،ص 579)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محمد بن عثمان القاضي أبو القاسم البجلي
</w:t>
      </w:r>
    </w:p>
    <w:p>
      <w:pPr/>
      <w:r>
        <w:rPr/>
        <w:t xml:space="preserve">عبد الواحد بن محمد بن عثمان القاضي أبو القاسم البجلي </w:t>
      </w:r>
    </w:p>
    <w:p/>
    <w:p>
      <w:pPr/>
      <w:r>
        <w:rPr/>
        <w:t xml:space="preserve">نسبة إلى جرير رضى اللَّه عنه جمع بين الفقه وأصوله كما قال ابن الصلاح قال الخطيب: مات سنة عشر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2026-07-28T03:44:59+03:00</dcterms:created>
  <dcterms:modified xsi:type="dcterms:W3CDTF">2026-07-28T03:44:59+03:00</dcterms:modified>
</cp:coreProperties>
</file>

<file path=docProps/custom.xml><?xml version="1.0" encoding="utf-8"?>
<Properties xmlns="http://schemas.openxmlformats.org/officeDocument/2006/custom-properties" xmlns:vt="http://schemas.openxmlformats.org/officeDocument/2006/docPropsVTypes"/>
</file>