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رافع بن نصر أبو الحسن البغدادي
</w:t>
      </w:r>
    </w:p>
    <w:p>
      <w:pPr>
        <w:jc w:val="start"/>
        <w:bidi/>
      </w:pPr>
      <w:r>
        <w:rPr>
          <w:rFonts w:ascii="arial" w:hAnsi="arial" w:eastAsia="arial" w:cs="arial"/>
          <w:sz w:val="28"/>
          <w:szCs w:val="28"/>
          <w:b w:val="1"/>
          <w:bCs w:val="1"/>
          <w:rtl/>
        </w:rPr>
        <w:t xml:space="preserve">رافع بن نصر أبو الحسن البغدادي
</w:t>
      </w:r>
    </w:p>
    <w:p>
      <w:pPr/>
      <w:r>
        <w:rPr/>
        <w:t xml:space="preserve">رافع بن نصر أبو الحسن البغدادي الفقيه الزاهد المعروف بالحمال</w:t>
      </w:r>
    </w:p>
    <w:p/>
    <w:p>
      <w:pPr/>
      <w:r>
        <w:rPr/>
        <w:t xml:space="preserve">روى عن أبي عمر بن مهدي الفارسي وأبي الحسن بن رزقويه وغيرهما</w:t>
      </w:r>
    </w:p>
    <w:p/>
    <w:p>
      <w:pPr/>
      <w:r>
        <w:rPr/>
        <w:t xml:space="preserve">حدث عن سهل بن بشر الإسفرايني وجعفر السراج وغيرهما</w:t>
      </w:r>
    </w:p>
    <w:p/>
    <w:p>
      <w:pPr/>
      <w:r>
        <w:rPr/>
        <w:t xml:space="preserve">وكان فقيها متكلما</w:t>
      </w:r>
    </w:p>
    <w:p/>
    <w:p>
      <w:pPr/>
      <w:r>
        <w:rPr/>
        <w:t xml:space="preserve">تفقه على الشيخ أبي حامد الإسفرايني</w:t>
      </w:r>
    </w:p>
    <w:p/>
    <w:p>
      <w:pPr/>
      <w:r>
        <w:rPr/>
        <w:t xml:space="preserve">وأخذ علم الأصول عن القاضي أبي بكر</w:t>
      </w:r>
    </w:p>
    <w:p/>
    <w:p>
      <w:pPr/>
      <w:r>
        <w:rPr/>
        <w:t xml:space="preserve">قال هياج بن عبيد كان لرافع الحمال في الزهد قدم وإنما تفقه أبو الحسن رافع على أبي إسحاق الشيرازي</w:t>
      </w:r>
    </w:p>
    <w:p/>
    <w:p>
      <w:pPr/>
      <w:r>
        <w:rPr/>
        <w:t xml:space="preserve">ومن شعره يقول</w:t>
      </w:r>
    </w:p>
    <w:p/>
    <w:p>
      <w:pPr>
        <w:jc w:val="center"/>
      </w:pPr>
      <w:r>
        <w:rPr>
          <w:color w:val="ff0000"/>
        </w:rPr>
        <w:t xml:space="preserve">اقطع الآمال عن فضل</w:t>
      </w:r>
      <w:r>
        <w:rPr>
          <w:color w:val="ff0000"/>
        </w:rPr>
        <w:t xml:space="preserve">      </w:t>
      </w:r>
      <w:r>
        <w:rPr>
          <w:color w:val="ff0000"/>
        </w:rPr>
        <w:t xml:space="preserve">بني آدم طرا</w:t>
      </w:r>
    </w:p>
    <w:p/>
    <w:p>
      <w:pPr>
        <w:jc w:val="center"/>
      </w:pPr>
      <w:r>
        <w:rPr>
          <w:color w:val="ff0000"/>
        </w:rPr>
        <w:t xml:space="preserve">أنت ما استغنيت عن مثلك</w:t>
      </w:r>
      <w:r>
        <w:rPr>
          <w:color w:val="ff0000"/>
        </w:rPr>
        <w:t xml:space="preserve">      </w:t>
      </w:r>
      <w:r>
        <w:rPr>
          <w:color w:val="ff0000"/>
        </w:rPr>
        <w:t xml:space="preserve">أعلا الناس قدرا</w:t>
      </w:r>
    </w:p>
    <w:p/>
    <w:p>
      <w:pPr/>
      <w:r>
        <w:rPr/>
        <w:t xml:space="preserve">توفي بها سنة سبع وأربعين وأربعمائة</w:t>
      </w:r>
    </w:p>
    <w:p/>
    <w:p>
      <w:pPr/>
      <w:r>
        <w:rPr/>
        <w:t xml:space="preserve">كتب إلي أحمد بن أبي طالب أنبأنا الحافظ محمد بن محمود أخبرنا محمد بن أبي المعالي المقرئ أخبرنا محمد بن عبد الباقي أخبرنا أبو الحسين أحمد بن عبد القادر ابن محمد بن يوسف قال سمعت رافعا الحمال البغدادي الفقيه ونحن نطوف بالبيت يقول سمعت بكرا الواعظ يقول وقد سئل أيهما أفضل محمد أو موسى فقال محمد</w:t>
      </w:r>
    </w:p>
    <w:p/>
    <w:p>
      <w:pPr/>
      <w:r>
        <w:rPr/>
        <w:t xml:space="preserve">فقيل له فما الدليل على ذلك فقال إنه تعالى أدخل بينه وبين موسى لام الملك فقال </w:t>
      </w:r>
    </w:p>
    <w:p>
      <w:pPr/>
      <w:r>
        <w:rPr>
          <w:color w:val="0000ff"/>
        </w:rPr>
        <w:t xml:space="preserve">{واصطنعتك لنفسي}</w:t>
      </w:r>
    </w:p>
    <w:p>
      <w:pPr/>
      <w:r>
        <w:rPr/>
        <w:t xml:space="preserve"> وقال لمحمد </w:t>
      </w:r>
    </w:p>
    <w:p>
      <w:pPr/>
      <w:r>
        <w:rPr>
          <w:color w:val="0000ff"/>
        </w:rPr>
        <w:t xml:space="preserve">{إن الذين يبايعونك إنما يبايعون الله}</w:t>
      </w:r>
    </w:p>
    <w:p>
      <w:pPr/>
      <w:r>
        <w:rPr/>
        <w:t xml:space="preserve"> ففرق بين من أقام وصفه بوصفه ومن أقامه مقام نفسه</w:t>
      </w:r>
    </w:p>
    <w:p>
      <w:pPr>
        <w:jc w:val="start"/>
        <w:bidi/>
      </w:pPr>
      <w:r>
        <w:rPr>
          <w:sz w:val="24"/>
          <w:szCs w:val="24"/>
          <w:b w:val="1"/>
          <w:bCs w:val="1"/>
          <w:rtl/>
        </w:rPr>
        <w:t xml:space="preserve">
طبقات الشافعية الكبرى،(دار هجر - القاهرة،1992،ط 2،ج 4،ص 377)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رافع بن نصر، أبو الحسن الحمال، أبو الحسن.
</w:t>
      </w:r>
    </w:p>
    <w:p>
      <w:pPr/>
      <w:r>
        <w:rPr/>
        <w:t xml:space="preserve">رافع بن نصر، أبو الحسن الحمال، أبو الحسن. </w:t>
      </w:r>
    </w:p>
    <w:p/>
    <w:p>
      <w:pPr/>
      <w:r>
        <w:rPr/>
        <w:t xml:space="preserve">سمع وحدث.</w:t>
      </w:r>
    </w:p>
    <w:p/>
    <w:p>
      <w:pPr/>
      <w:r>
        <w:rPr/>
        <w:t xml:space="preserve">قال ابن النجار: كان موصوفاً بالزهد والعبادة والمعرفة والفضل.</w:t>
      </w:r>
    </w:p>
    <w:p/>
    <w:p>
      <w:pPr/>
      <w:r>
        <w:rPr/>
        <w:t xml:space="preserve">وقال ابن خيرون: حدث بمكة عن ابن مهدي وغيره، وكان زاهداً.</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رافع بن نصر البغدادي أبو الحسن المعروف بالحمال
</w:t>
      </w:r>
    </w:p>
    <w:p>
      <w:pPr/>
      <w:r>
        <w:rPr/>
        <w:t xml:space="preserve">رافع بن نصر البغدادي، أبو الحسن المعروف بالحمال، بحاء مهملة مفتوحة وميم مشددة: </w:t>
      </w:r>
    </w:p>
    <w:p/>
    <w:p>
      <w:pPr/>
      <w:r>
        <w:rPr/>
        <w:t xml:space="preserve">فقيه الحرم الشريف. قال محمد بن طاهر المقدسي في ترجمة هياج بن عمير الحطينى الآتي ذكره:</w:t>
      </w:r>
    </w:p>
    <w:p/>
    <w:p>
      <w:pPr/>
      <w:r>
        <w:rPr/>
        <w:t xml:space="preserve">كان هياج فقيه الحرم بعد رافع الحمال، وسمعته يقول: كان لرافع الحمال في الزهد، قدم، وإنما تفقه أبو إسحاق الشيرازي، وأبو يعلي بن الفراء بمراعاة رافع، كانوا يتفقهون وكان يكون معهما. ثم يروح يحمل على رأسه ويعطيهما ما يتقوتان به.</w:t>
      </w:r>
    </w:p>
    <w:p/>
    <w:p>
      <w:pPr/>
      <w:r>
        <w:rPr/>
        <w:t xml:space="preserve">وذكره السبكي في طبقاته فقال: تفقه على الشيخ أبي حامد الإسفرايينى، وقرأ الأصول على القاضي أبي بكر الباقلانى، وسمع الحديث من أبي الحسن رزقويه وغيره. روى عنه جعفر السراج، وعبد العزيز الكتانى وغيرهما.</w:t>
      </w:r>
    </w:p>
    <w:p/>
    <w:p>
      <w:pPr/>
      <w:r>
        <w:rPr/>
        <w:t xml:space="preserve">ومن شعره [من الرمل]:</w:t>
      </w:r>
    </w:p>
    <w:p/>
    <w:p>
      <w:pPr>
        <w:jc w:val="center"/>
      </w:pPr>
      <w:r>
        <w:rPr>
          <w:color w:val="ff0000"/>
        </w:rPr>
        <w:t xml:space="preserve">اقطع الآمال عن فض</w:t>
      </w:r>
      <w:r>
        <w:rPr>
          <w:color w:val="ff0000"/>
        </w:rPr>
        <w:t xml:space="preserve">      </w:t>
      </w:r>
      <w:r>
        <w:rPr>
          <w:color w:val="ff0000"/>
        </w:rPr>
        <w:t xml:space="preserve">ل بنى آدم طرا</w:t>
      </w:r>
    </w:p>
    <w:p/>
    <w:p>
      <w:pPr>
        <w:jc w:val="center"/>
      </w:pPr>
      <w:r>
        <w:rPr>
          <w:color w:val="ff0000"/>
        </w:rPr>
        <w:t xml:space="preserve">أنت ما استغنيت عن مث</w:t>
      </w:r>
      <w:r>
        <w:rPr>
          <w:color w:val="ff0000"/>
        </w:rPr>
        <w:t xml:space="preserve">      </w:t>
      </w:r>
      <w:r>
        <w:rPr>
          <w:color w:val="ff0000"/>
        </w:rPr>
        <w:t xml:space="preserve">لك أعلا الناس قدرا</w:t>
      </w:r>
    </w:p>
    <w:p/>
    <w:p>
      <w:pPr/>
      <w:r>
        <w:rPr/>
        <w:t xml:space="preserve">وذكره الإسنائي في طبقاته، وقال: كان فقيها أصوليا زاهدا، أخذ الأصول عن أبي بكر الباقلانى، والفقه عن الشيخ أبي حامد المروزي، ثم قال: توجه إلى مكة وأقام بها إلى حين وفاته، يتعبد ويفتى. توفى بها سنة سبع وأربعين وأربعمائة.</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رافع بن نصر أبو الحسن البغدادي الحمَّال.
</w:t>
      </w:r>
    </w:p>
    <w:p>
      <w:pPr/>
      <w:r>
        <w:rPr/>
        <w:t xml:space="preserve">رافع بن نصر أبو الحسن البغدادي الحمَّال. </w:t>
      </w:r>
    </w:p>
    <w:p/>
    <w:p>
      <w:pPr/>
      <w:r>
        <w:rPr/>
        <w:t xml:space="preserve">تفقه على الشيخ أبي حامد، وقرأ الأصول إلى القاضي أبي بكر، وسمع، وهو رفيق الشيخ أبي إسحاق في الطلب، وأحد الزهاد ومن شعره:</w:t>
      </w:r>
    </w:p>
    <w:p/>
    <w:p>
      <w:pPr>
        <w:jc w:val="center"/>
      </w:pPr>
      <w:r>
        <w:rPr>
          <w:color w:val="ff0000"/>
        </w:rPr>
        <w:t xml:space="preserve">أقَطِّعُ الآمَالَ عن فضل بنى آدم طُرَّا</w:t>
      </w:r>
      <w:r>
        <w:rPr>
          <w:color w:val="ff0000"/>
        </w:rPr>
        <w:t xml:space="preserve">      </w:t>
      </w:r>
      <w:r>
        <w:rPr>
          <w:color w:val="ff0000"/>
        </w:rPr>
        <w:t xml:space="preserve">إنَّه ما استغنيت عن مثلك أعلى النَّاس قدْرا</w:t>
      </w:r>
    </w:p>
    <w:p/>
    <w:p>
      <w:pPr/>
      <w:r>
        <w:rPr/>
        <w:t xml:space="preserve">مات بمكة سنة سبع وأربعين وأربعمائة.</w:t>
      </w:r>
    </w:p>
    <w:p/>
    <w:p>
      <w:pPr/>
      <w:r>
        <w:rPr/>
        <w:t xml:space="preserve">فائدة: الحمال بحاء مهملة مفتوحة ثم ميم مشددة؛ لأنه كان يحمل بالأجرة وينفق على الشيخين أبي إسحاق الشيرازي وأبى يعلى بن الفراء الحنبلى ويعينهما على التفقه.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2026-07-29T04:52:05+03:00</dcterms:created>
  <dcterms:modified xsi:type="dcterms:W3CDTF">2026-07-29T04:52:05+03:00</dcterms:modified>
</cp:coreProperties>
</file>

<file path=docProps/custom.xml><?xml version="1.0" encoding="utf-8"?>
<Properties xmlns="http://schemas.openxmlformats.org/officeDocument/2006/custom-properties" xmlns:vt="http://schemas.openxmlformats.org/officeDocument/2006/docPropsVTypes"/>
</file>