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سعيد بن إسماعيل بن أبي بكر بن أبي عثمان الحيري النيسابوري
</w:t>
      </w:r>
    </w:p>
    <w:p>
      <w:pPr>
        <w:jc w:val="start"/>
        <w:bidi/>
      </w:pPr>
      <w:r>
        <w:rPr>
          <w:rFonts w:ascii="arial" w:hAnsi="arial" w:eastAsia="arial" w:cs="arial"/>
          <w:sz w:val="28"/>
          <w:szCs w:val="28"/>
          <w:b w:val="1"/>
          <w:bCs w:val="1"/>
          <w:rtl/>
        </w:rPr>
        <w:t xml:space="preserve">أحمد بن محمد بن سعيد بن إسماعيل بن أبي بكر بن أبي عثمان الحيري النيسابوري
</w:t>
      </w:r>
    </w:p>
    <w:p>
      <w:pPr/>
      <w:r>
        <w:rPr/>
        <w:t xml:space="preserve">أحمد بن محمد بن سعيد بن إسماعيل الحافظ أبو سعيد بن أبي بكر ابن الشيخ الزاهد أبى عثمان الحيرى النيسابورى سمع أبا عمرو الخفاف وعبد الله بن شيرويه والحسن بن سفيان وخلقا</w:t>
      </w:r>
    </w:p>
    <w:p/>
    <w:p>
      <w:pPr/>
      <w:r>
        <w:rPr/>
        <w:t xml:space="preserve">روى عنه الحاكم أبو عبد الله وغيره</w:t>
      </w:r>
    </w:p>
    <w:p/>
    <w:p>
      <w:pPr/>
      <w:r>
        <w:rPr/>
        <w:t xml:space="preserve">وصنف التفسير الكبير والصحيح المخرج على صحيح مسلم والأبواب وغير ذلك</w:t>
      </w:r>
    </w:p>
    <w:p/>
    <w:p>
      <w:pPr/>
      <w:r>
        <w:rPr/>
        <w:t xml:space="preserve">ودخل بغداد في خلق كثير</w:t>
      </w:r>
    </w:p>
    <w:p/>
    <w:p>
      <w:pPr/>
      <w:r>
        <w:rPr/>
        <w:t xml:space="preserve">وقال واجتمع عليه الناس بها وكان من محبته للحديث يكتب بخطه ويسمع إلى أن استشهد بطرسوس في سنة ثلاث وخمسين وثلاثمائة وله خمس وستون سنة</w:t>
      </w:r>
    </w:p>
    <w:p>
      <w:pPr>
        <w:jc w:val="start"/>
        <w:bidi/>
      </w:pPr>
      <w:r>
        <w:rPr>
          <w:sz w:val="24"/>
          <w:szCs w:val="24"/>
          <w:b w:val="1"/>
          <w:bCs w:val="1"/>
          <w:rtl/>
        </w:rPr>
        <w:t xml:space="preserve">
طبقات الشافعية الكبرى،(دار هجر - القاهرة،1992،ط 2،ج 3،ص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بن إسماعيل الحافظ أبو سعيد بن الشيخ أبي بكر ابن الشيخ الزاهد أبي عثمان الحيري النيسابوري الشافعي
</w:t>
      </w:r>
    </w:p>
    <w:p>
      <w:pPr/>
      <w:r>
        <w:rPr/>
        <w:t xml:space="preserve">أحمد بن محمد بن سعيد بن إسماعيل الحافظ أبو سعيد بن الشيخ أبي بكر ابن الشيخ الزاهد أبي عثمان الحيري النيسابوري الشافعي. سمع أبا عمرو والخفاف، وعبد الله بن شيرويه، والحسن بن سفيان، والهيثم بن خلف الدوري، وحامد بن شعيب، والقاسم بن الفضل الرازي، وطبقتهم، بخراسان، والعراق، والجبال، وكان ذا أموال وحشمة وفضائل.</w:t>
      </w:r>
    </w:p>
    <w:p/>
    <w:p>
      <w:pPr/>
      <w:r>
        <w:rPr/>
        <w:t xml:space="preserve">روى عنه الحاكم كثيرا وقال: صنف «التفسير الكبير»، و «الصحيح المخرج على كتاب مسلم» وغير ذلك قال: ولما خرج إلى بغداد خرج بعسكر كثير وأموال واجتمع عليه ببغداد خلق كثير مجاهدون، وكان من محبته للحديث يكتب. بخطه ويسمع، إلى أن استشهد بطرسوس في سنة ثلاث وخمسين وثلاثمائة وله خمس وستون سنة.</w:t>
      </w:r>
    </w:p>
    <w:p>
      <w:pPr>
        <w:jc w:val="start"/>
        <w:bidi/>
      </w:pPr>
      <w:r>
        <w:rPr>
          <w:sz w:val="24"/>
          <w:szCs w:val="24"/>
          <w:b w:val="1"/>
          <w:bCs w:val="1"/>
          <w:rtl/>
        </w:rPr>
        <w:t xml:space="preserve">
طبقات المفسرين للداوودي،(دار الكتب العلمية - بيروت،0000،ط 0،ج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سعيد بن إسماعيل بن سعيد بن منصور، أبو سعيد ابن أبي عثمان، الغازي، النيسابوري، الحيري، الفقيه الشافعي.
</w:t>
      </w:r>
    </w:p>
    <w:p>
      <w:pPr/>
      <w:r>
        <w:rPr/>
        <w:t xml:space="preserve">أحمد بن محمد بن سعيد بن إسماعيل بن سعيد بن منصور، أبو سعيد ابن أبي عثمان، الغازي، النيسابوري، الحيري، الفقيه الشافعي. </w:t>
      </w:r>
    </w:p>
    <w:p/>
    <w:p>
      <w:pPr/>
      <w:r>
        <w:rPr/>
        <w:t xml:space="preserve">مترجم في ’’شيوخ الدارقطني’’.</w:t>
      </w:r>
    </w:p>
    <w:p/>
    <w:p>
      <w:pPr/>
      <w:r>
        <w:rPr/>
        <w:t xml:space="preserve">قلت: [ثقة حافظ].</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عثمان
</w:t>
      </w:r>
    </w:p>
    <w:p>
      <w:pPr/>
      <w:r>
        <w:rPr/>
        <w:t xml:space="preserve">ابن أبي عثمان </w:t>
      </w:r>
    </w:p>
    <w:p/>
    <w:p>
      <w:pPr/>
      <w:r>
        <w:rPr/>
        <w:t xml:space="preserve">الحافظ، الإمام، أبو سعيد، أحمد بن أبي بكر محمد بن الحافظ أبي عثمان سعيد بن إسماعيل، الحيري، النيسابوري.</w:t>
      </w:r>
    </w:p>
    <w:p/>
    <w:p>
      <w:pPr/>
      <w:r>
        <w:rPr/>
        <w:t xml:space="preserve">سمع أبا عمرو الخفاف، وعبد الله بن شيرويه، والحسن بن سفيان، والهيثم بن خلف الدوري، وحامد بن شعب، والقاسم بن الفضل الرازي، وطبقتهم بخراسان والعراق والجبال.</w:t>
      </w:r>
    </w:p>
    <w:p/>
    <w:p>
      <w:pPr/>
      <w:r>
        <w:rPr/>
        <w:t xml:space="preserve">روى عنه الحاكم كثيراً، وقال: صنف ’’التفسير الكبير’’ و’’الصحيح’’ المخرج على كتاب مسلم، وغير ذلك.</w:t>
      </w:r>
    </w:p>
    <w:p/>
    <w:p>
      <w:pPr/>
      <w:r>
        <w:rPr/>
        <w:t xml:space="preserve">قال: ولما خرج إلى بغداد خرج بعسكرٍ كثير وأموال، واجتمع عليه ببغداد خلق كثير مجاهدون، استشهد بطرسوس سنة ثلاثٍ وخمسين وثلاث مئة، وعاش خمساً وستين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2026-07-28T22:27:38+03:00</dcterms:created>
  <dcterms:modified xsi:type="dcterms:W3CDTF">2026-07-28T22:27:38+03:00</dcterms:modified>
</cp:coreProperties>
</file>

<file path=docProps/custom.xml><?xml version="1.0" encoding="utf-8"?>
<Properties xmlns="http://schemas.openxmlformats.org/officeDocument/2006/custom-properties" xmlns:vt="http://schemas.openxmlformats.org/officeDocument/2006/docPropsVTypes"/>
</file>