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إسماعيل بن نعيم الفقيه أبو حامد الطوسى الإسماعيلى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إسماعيل بن نعيم الفقيه أبو حامد الطوسى الإسماعيلى
</w:t>
      </w:r>
    </w:p>
    <w:p>
      <w:pPr/>
      <w:r>
        <w:rPr/>
        <w:t xml:space="preserve">أحمد بن محمد بن إسماعيل بن نعيم الفقيه أبو حامد الطوسى الإسماعيلى الفقيه المحدث الزاهد</w:t>
      </w:r>
    </w:p>
    <w:p/>
    <w:p>
      <w:pPr/>
      <w:r>
        <w:rPr/>
        <w:t xml:space="preserve">سمع بخراسان أبا عبد الله البوشنجى وطبقته</w:t>
      </w:r>
    </w:p>
    <w:p/>
    <w:p>
      <w:pPr/>
      <w:r>
        <w:rPr/>
        <w:t xml:space="preserve">وبالجبال محمد بن أيوب وطبقته</w:t>
      </w:r>
    </w:p>
    <w:p/>
    <w:p>
      <w:pPr/>
      <w:r>
        <w:rPr/>
        <w:t xml:space="preserve">وبالعراق أبا خليفة وطبقته</w:t>
      </w:r>
    </w:p>
    <w:p/>
    <w:p>
      <w:pPr/>
      <w:r>
        <w:rPr/>
        <w:t xml:space="preserve">وبالكوفة أبا جعفر الحضرمى وطبقته</w:t>
      </w:r>
    </w:p>
    <w:p/>
    <w:p>
      <w:pPr/>
      <w:r>
        <w:rPr/>
        <w:t xml:space="preserve">روى عنه الحاكم وغيره</w:t>
      </w:r>
    </w:p>
    <w:p/>
    <w:p>
      <w:pPr/>
      <w:r>
        <w:rPr/>
        <w:t xml:space="preserve">وكان من تلامذة ابن سريج قال فيه الحاكم إنه صاحب أبا العباس ابن سريج وإنه مفتى الناحية وزاهدها</w:t>
      </w:r>
    </w:p>
    <w:p/>
    <w:p>
      <w:pPr/>
      <w:r>
        <w:rPr/>
        <w:t xml:space="preserve">قال وكان يرد نيسابور قديما ويحدث بها</w:t>
      </w:r>
    </w:p>
    <w:p/>
    <w:p>
      <w:pPr/>
      <w:r>
        <w:rPr/>
        <w:t xml:space="preserve">قال وأما أنا فكتبت عنه بالطابران</w:t>
      </w:r>
    </w:p>
    <w:p/>
    <w:p>
      <w:pPr/>
      <w:r>
        <w:rPr/>
        <w:t xml:space="preserve">توفى سنة خمس وأربعين وثلاثمائة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3،ص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إسماعيل بن نعيم، أبو حامد، الإسماعيلي، الطوسي، الفقيه الشافعي.
</w:t>
      </w:r>
    </w:p>
    <w:p>
      <w:pPr/>
      <w:r>
        <w:rPr/>
        <w:t xml:space="preserve">أحمد بن محمد بن إسماعيل بن نعيم، أبو حامد، الإسماعيلي، الطوسي، الفقيه الشافعي. </w:t>
      </w:r>
    </w:p>
    <w:p/>
    <w:p>
      <w:pPr/>
      <w:r>
        <w:rPr/>
        <w:t xml:space="preserve">سمع بنيسابور: أبا عبد الله البوشنجي، وبالري: محمد بن أيوب الرازي، وبالبصرة: أبا خليفة الجمحي، وبالموصل: أبا يعلى الموصلي، وبالكوفة: أبا جعفر الحضرمي مطين، وبالأهواز: أبا محمد عبدان، وطبقتهم.</w:t>
      </w:r>
    </w:p>
    <w:p/>
    <w:p>
      <w:pPr/>
      <w:r>
        <w:rPr/>
        <w:t xml:space="preserve">وعنه: أبو عبد الله الحاكم، وأبو يعلى الروذباري، وغيرهما.</w:t>
      </w:r>
    </w:p>
    <w:p/>
    <w:p>
      <w:pPr/>
      <w:r>
        <w:rPr/>
        <w:t xml:space="preserve">وقال الحاكم في ’’تاريخه’’: صاحب أبي العباس بن سريج، رحل إلى العراق وأدرك الأسانيد، ومفتي الناحية، وزاهدها كان يرد نيسابور قديماً ويحدث بها، فأما أنا فكتبت عنه بالطابران. وقال السبكي: الفقيه المحدث الزاهد.</w:t>
      </w:r>
    </w:p>
    <w:p/>
    <w:p>
      <w:pPr/>
      <w:r>
        <w:rPr/>
        <w:t xml:space="preserve">مات سنة خمس وأربعين وثلاثمائة.</w:t>
      </w:r>
    </w:p>
    <w:p/>
    <w:p>
      <w:pPr/>
      <w:r>
        <w:rPr/>
        <w:t xml:space="preserve">وأما محقق ’’الشعب’’ فقال: لم أجد ترجمته.</w:t>
      </w:r>
    </w:p>
    <w:p/>
    <w:p>
      <w:pPr/>
      <w:r>
        <w:rPr/>
        <w:t xml:space="preserve">’’مختصر تاريخ نيسابور’’ (39/ ب)، ’’الشعب’’ (9/ 239)، ’’الإنساب’’ (1/ 161)، ’’تاريخ الإسلام’’ (25/ 322)، ’’طبقات السبكي’’ (3/ 40)، ’’العقد المذهب’’ (855).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2026-07-29T01:01:45+03:00</dcterms:created>
  <dcterms:modified xsi:type="dcterms:W3CDTF">2026-07-29T01:01:45+03:00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