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 بن أحمد بن إسماعيل القاضي السجزي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 بن أحمد بن إسماعيل القاضي السجزي
</w:t>
      </w:r>
    </w:p>
    <w:p>
      <w:pPr/>
      <w:r>
        <w:rPr/>
        <w:t xml:space="preserve">الخليل بن أحمد بن إسماعيل القاضي السجزي شيخ الإسلام، ومرجع الأنام، ببلخ.</w:t>
      </w:r>
    </w:p>
    <w:p/>
    <w:p>
      <w:pPr/>
      <w:r>
        <w:rPr/>
        <w:t xml:space="preserve">سافر ودخل البلاد، وافقه، وروى عنه أبو عبد الله الفارسي. ولم يعلم من حاله سوى ذلك، وهو مأخوذ من ’’ الجواهر المضية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2026-07-28T00:12:17+03:00</dcterms:created>
  <dcterms:modified xsi:type="dcterms:W3CDTF">2026-07-28T00:12:17+03:00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