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بونافع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بونافع الفاسي
</w:t>
      </w:r>
    </w:p>
    <w:p>
      <w:pPr/>
      <w:r>
        <w:rPr/>
        <w:t xml:space="preserve">بونافع الفاسي  أحمد بن محمد بن عبد القادر، ابن نافع الفاسي، المعروف ببو نافع: فاضل، من أهل فاس. كان حافظا للحديث، عالما بالأنساب، له نظم. من كتبه (الفهرسة الكبرى) ضمنها شيوخه الذين أخذ عنهم، و (شرح الألفية) في مجلدين.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بونافع الفاسي
</w:t>
      </w:r>
    </w:p>
    <w:p>
      <w:pPr/>
      <w:r>
        <w:rPr/>
        <w:t xml:space="preserve">بونافع الفاسي </w:t>
      </w:r>
    </w:p>
    <w:p/>
    <w:p>
      <w:pPr/>
      <w:r>
        <w:rPr/>
        <w:t xml:space="preserve">أحمد بن محمد بن عبد القادر بن نافع الفاسي. المعروف ببونافع. محدث عالم بالأنساب. م سنة 1260هـ.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2026-09-19T22:56:00+03:00</dcterms:created>
  <dcterms:modified xsi:type="dcterms:W3CDTF">2026-09-19T22:56:00+03:00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