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الرومي القسطموني الملقب حسام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الرومي القسطموني الملقب حسام الدين
</w:t>
      </w:r>
    </w:p>
    <w:p>
      <w:pPr/>
      <w:r>
        <w:rPr/>
        <w:t xml:space="preserve">حسين الرومي القسطموني الملقب حسام الدين قرأ على المولى الفاضل مصلح الدين اليار حصاري، والمولى الفاضل لبن الحاج حسن، وغيرهما.</w:t>
      </w:r>
    </w:p>
    <w:p/>
    <w:p>
      <w:pPr/>
      <w:r>
        <w:rPr/>
        <w:t xml:space="preserve">وصار مدرسا ببعض المدارس، ومفتيا بطرابزون، ومات وهو مدرس بها، عن سنة أربع وثلاثين وتسعمائة.</w:t>
      </w:r>
    </w:p>
    <w:p/>
    <w:p>
      <w:pPr/>
      <w:r>
        <w:rPr/>
        <w:t xml:space="preserve">وكان من فضلاء بلاده، وله مشاركة في فنون من العلم.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2026-07-28T01:57:15+03:00</dcterms:created>
  <dcterms:modified xsi:type="dcterms:W3CDTF">2026-07-28T01:57:15+03:00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