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المعذل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المعذل
</w:t>
      </w:r>
    </w:p>
    <w:p>
      <w:pPr/>
      <w:r>
        <w:rPr/>
        <w:t xml:space="preserve">المعذل  المعذل: من شعراء الحماسة. سماه التبريزي: (المعذل بن عبد الله الليثي) وقال المرزباني (المعذل البكري، احد بني قيس بن ثعلبة) اخذ بجرم، وانقذه رجل من بني عتيك اسمه النهس (أو النهاس) بن ربيعة، فقال أبياتا أولها:</w:t>
      </w:r>
    </w:p>
    <w:p/>
    <w:p>
      <w:pPr>
        <w:jc w:val="center"/>
      </w:pPr>
      <w:r>
        <w:rPr>
          <w:color w:val="ff0000"/>
        </w:rPr>
        <w:t xml:space="preserve">جزى الله فتيان العتيك وإن نأت</w:t>
      </w:r>
      <w:r>
        <w:rPr>
          <w:color w:val="ff0000"/>
        </w:rPr>
        <w:t xml:space="preserve">      </w:t>
      </w:r>
      <w:r>
        <w:rPr>
          <w:color w:val="ff0000"/>
        </w:rPr>
        <w:t xml:space="preserve">بي الدار عنهم خير ما كان جازيا</w:t>
      </w:r>
    </w:p>
    <w:p/>
    <w:p>
      <w:pPr/>
      <w:r>
        <w:rPr/>
        <w:t xml:space="preserve">ودخل بعد ذلك على المهلب بن ابي صفرة (العتكي الازدي) لما ولي خراسان، فذكر المهلب أبياته، وبالغ في إكرامه.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2026-10-08T13:08:35+03:00</dcterms:created>
  <dcterms:modified xsi:type="dcterms:W3CDTF">2026-10-08T13:08:35+03:00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