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معاوية بن كندة
</w:t>
      </w:r>
    </w:p>
    <w:p>
      <w:pPr>
        <w:jc w:val="start"/>
        <w:bidi/>
      </w:pPr>
      <w:r>
        <w:rPr>
          <w:rFonts w:ascii="arial" w:hAnsi="arial" w:eastAsia="arial" w:cs="arial"/>
          <w:sz w:val="28"/>
          <w:szCs w:val="28"/>
          <w:b w:val="1"/>
          <w:bCs w:val="1"/>
          <w:rtl/>
        </w:rPr>
        <w:t xml:space="preserve">معاوية بن كندة
</w:t>
      </w:r>
    </w:p>
    <w:p>
      <w:pPr/>
      <w:r>
        <w:rPr/>
        <w:t xml:space="preserve">معاوية بن كندة  معاوية بن كندة (واسمه ثور) بن عفير، من بني مرة بن أدد، من كهلان: جد جاهلي يماني بنوه بطن كبير، فيه مشاهير، منهم امرء القيس الشاعر، وبيته بيت الملك في كندة، والاشعث بن قيس (الصحابي) ويعقوب بن اسحاق (الفيلسوف) وبنو الارقم ابن النعمان (كانوا من انصر عثمان) وعبد الله لبن يحي (المعروف بطالب الحق) وكثيرون. </w:t>
      </w:r>
    </w:p>
    <w:p>
      <w:pPr>
        <w:jc w:val="start"/>
        <w:bidi/>
      </w:pPr>
      <w:r>
        <w:rPr>
          <w:sz w:val="24"/>
          <w:szCs w:val="24"/>
          <w:b w:val="1"/>
          <w:bCs w:val="1"/>
          <w:rtl/>
        </w:rPr>
        <w:t xml:space="preserve">
الأعلام،(دار العلم للملايين - بيروت،2002،ط 15،ج 7،ص 263)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2026-10-08T12:11:45+03:00</dcterms:created>
  <dcterms:modified xsi:type="dcterms:W3CDTF">2026-10-08T12:11:45+03:00</dcterms:modified>
</cp:coreProperties>
</file>

<file path=docProps/custom.xml><?xml version="1.0" encoding="utf-8"?>
<Properties xmlns="http://schemas.openxmlformats.org/officeDocument/2006/custom-properties" xmlns:vt="http://schemas.openxmlformats.org/officeDocument/2006/docPropsVTypes"/>
</file>