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يعقوب بن أبي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يعقوب بن أبي نصر
</w:t>
      </w:r>
    </w:p>
    <w:p>
      <w:pPr/>
      <w:r>
        <w:rPr/>
        <w:t xml:space="preserve">إبراهيم بن يعقوب بن أبي نصر ابن أبي النصر بن مدوسة، الواعظ، الكاشاني</w:t>
      </w:r>
    </w:p>
    <w:p/>
    <w:p>
      <w:pPr/>
      <w:r>
        <w:rPr/>
        <w:t xml:space="preserve">سكن سمرقند، وتولى خطابتها نيابة عن محمود بن أحمد الشاغرجي، الملقب شيخ الإسلام.</w:t>
      </w:r>
    </w:p>
    <w:p/>
    <w:p>
      <w:pPr/>
      <w:r>
        <w:rPr/>
        <w:t xml:space="preserve">سمع بالكشانية أباه، وبسمرقند أبا إبراهيم إسحاق بن محمد الخطيب النوحي.</w:t>
      </w:r>
    </w:p>
    <w:p/>
    <w:p>
      <w:pPr/>
      <w:r>
        <w:rPr/>
        <w:t xml:space="preserve">وكان فقيها، فاضلا، عارفا بمذهب أبي حنيفة، وروايته، مفسرا، واعظا، حسن السيرة.</w:t>
      </w:r>
    </w:p>
    <w:p/>
    <w:p>
      <w:pPr/>
      <w:r>
        <w:rPr/>
        <w:t xml:space="preserve">ولد في عشر ذي القعدة، سنة ثمان وسبعين وأربعمائة.</w:t>
      </w:r>
    </w:p>
    <w:p/>
    <w:p>
      <w:pPr/>
      <w:r>
        <w:rPr/>
        <w:t xml:space="preserve">وتوفي بسمرقند، سنة ثلاث وخمسين وخمسمائة،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2026-07-29T04:00:39+03:00</dcterms:created>
  <dcterms:modified xsi:type="dcterms:W3CDTF">2026-07-29T04:00:39+03:00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