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أبي عبد الله بن إبراهيم ابن محمد بن يوسف، أبو إسحاق الأنصاري الإسكندري، الكاتب، عرف بابن العطار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أبي عبد الله بن إبراهيم بن محمد بن يوسف، أبو إسحاق المعروف بابن العطار
</w:t>
      </w:r>
    </w:p>
    <w:p>
      <w:pPr/>
      <w:r>
        <w:rPr/>
        <w:t xml:space="preserve">إبراهيم بن أبي عبد الله بن إبراهيم ابن محمد بن يوسف، أبو إسحاق الأنصاري الإسكندري، الكاتب، عرف بابن العطار ولد سنة خمس وتسعين وخمسمائة.</w:t>
      </w:r>
    </w:p>
    <w:p/>
    <w:p>
      <w:pPr/>
      <w:r>
        <w:rPr/>
        <w:t xml:space="preserve">وتأدب على أبي زكريا يحيى بن معطي النحوي، وجال في بلاد الهند، واليمن، والعراق، والروم.</w:t>
      </w:r>
    </w:p>
    <w:p/>
    <w:p>
      <w:pPr/>
      <w:r>
        <w:rPr/>
        <w:t xml:space="preserve">قال منصور بن سليم، في ’’ تاريخ الإسكندرية ’’: مات سنة تسع وأربعين وستمائة، فيما بلغني بالقاهرة.</w:t>
      </w:r>
    </w:p>
    <w:p/>
    <w:p>
      <w:pPr/>
      <w:r>
        <w:rPr/>
        <w:t xml:space="preserve">قال منصور: ورأيته بالموصل، وبغداد، رحمه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2026-07-29T09:21:05+03:00</dcterms:created>
  <dcterms:modified xsi:type="dcterms:W3CDTF">2026-07-29T09:21:05+03:00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