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الإسفزاري
</w:t>
      </w:r>
    </w:p>
    <w:p>
      <w:pPr>
        <w:jc w:val="start"/>
        <w:bidi/>
      </w:pPr>
      <w:r>
        <w:rPr>
          <w:rFonts w:ascii="arial" w:hAnsi="arial" w:eastAsia="arial" w:cs="arial"/>
          <w:sz w:val="28"/>
          <w:szCs w:val="28"/>
          <w:b w:val="1"/>
          <w:bCs w:val="1"/>
          <w:rtl/>
        </w:rPr>
        <w:t xml:space="preserve">الإسفزاري
</w:t>
      </w:r>
    </w:p>
    <w:p>
      <w:pPr/>
      <w:r>
        <w:rPr/>
        <w:t xml:space="preserve">الإسفزاري  المظفر بن إسماعيل، أبو حاتم الإسفزاري: فلكي مهندس. كان معاصرا لعمر بن إبراهيم الخيام، وبينهما مناظرات. غلب عليه الاشتغال بعلوم الهيئة والأثقال والحيل الهندسية. وصرف مدة من عمره في عمل ميزان يعرف به (الغش والعيار) فكسره خازن السلطان، وفتت أجزاءه، خوفا من ظهور خيانته في الخزانة، فسمع المظفر بهذا فمرض ومات أسفا. له تصانيف في الرياضيات وغيرها، منها (مقدمة في المساحة - خ). </w:t>
      </w:r>
    </w:p>
    <w:p>
      <w:pPr>
        <w:jc w:val="start"/>
        <w:bidi/>
      </w:pPr>
      <w:r>
        <w:rPr>
          <w:sz w:val="24"/>
          <w:szCs w:val="24"/>
          <w:b w:val="1"/>
          <w:bCs w:val="1"/>
          <w:rtl/>
        </w:rPr>
        <w:t xml:space="preserve">
الأعلام،(دار العلم للملايين - بيروت،2002،ط 15،ج 7،ص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2026-10-08T10:58:36+03:00</dcterms:created>
  <dcterms:modified xsi:type="dcterms:W3CDTF">2026-10-08T10:58:36+03:00</dcterms:modified>
</cp:coreProperties>
</file>

<file path=docProps/custom.xml><?xml version="1.0" encoding="utf-8"?>
<Properties xmlns="http://schemas.openxmlformats.org/officeDocument/2006/custom-properties" xmlns:vt="http://schemas.openxmlformats.org/officeDocument/2006/docPropsVTypes"/>
</file>