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أبي القاسم: محمد بن محمد بن بيطر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أبي القاسم: محمد بن محمد بن بيطر التجيبي
</w:t>
      </w:r>
    </w:p>
    <w:p>
      <w:pPr/>
      <w:r>
        <w:rPr/>
        <w:t xml:space="preserve">أحمد بن محمد بن أبي القاسم: محمد بن محمد بن بيطر التجيبي قرطبي أبو جعفر بن الحاج روى عن أبي القاسم بن بشكوال وغيره وكان من العلماء الفضلاء الحسباء شهير البيت نبيه القدر سري الهمة.</w:t>
      </w:r>
    </w:p>
    <w:p/>
    <w:p>
      <w:pPr/>
      <w:r>
        <w:rPr/>
        <w:t xml:space="preserve">توفي بقرطبة عام أربعة عشر وستمائة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2026-07-28T08:00:54+03:00</dcterms:created>
  <dcterms:modified xsi:type="dcterms:W3CDTF">2026-07-28T08:00:54+03:00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