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أبو العباس 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أبو العباس بن الشيخ
</w:t>
      </w:r>
    </w:p>
    <w:p>
      <w:pPr/>
      <w:r>
        <w:rPr/>
        <w:t xml:space="preserve">أحمد بن عبد الرحمن أبو العباس بن الشيخ روى عن أبي القاسم: عبد الرحمن بن محمد بن حبيش. وكان فقيها ذاكرا بصيرا بنوازل الأحكام واستقضي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2026-07-29T09:37:45+03:00</dcterms:created>
  <dcterms:modified xsi:type="dcterms:W3CDTF">2026-07-29T09:37:45+03:00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