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الرحيم
</w:t>
      </w:r>
    </w:p>
    <w:p>
      <w:pPr/>
      <w:r>
        <w:rPr/>
        <w:t xml:space="preserve">مطرف بن عبد الرحيم  مطرف بن عبد الرحيم بن ابراهيم بن محمد بن قيس، ابو سعيد: شاعر، من أهل قرطبة. كان بصيرا بالنحو واللغة. له رحلة سمع فيها من سحنون. وجده من موالي عبد الرحمن الداخل.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 بن إبراهيم بن محمد بن قيس
</w:t>
      </w:r>
    </w:p>
    <w:p>
      <w:pPr/>
      <w:r>
        <w:rPr/>
        <w:t xml:space="preserve">مطرف بن عبد الرحمن بن إبراهيم بن محمد بن قيس مولى عبد الرحمن ابن معاوية رضي الله عنه. من أهل قرطبة؛ يكنى: أبا سعيد.</w:t>
      </w:r>
    </w:p>
    <w:p/>
    <w:p>
      <w:pPr/>
      <w:r>
        <w:rPr/>
        <w:t xml:space="preserve">روى بالأندلس: عن يحيى بن يحيى، وسعيد بن حسان، وعبد الملك بن حبيب، وعبد الملك بن الحسن زونان، وحاتم بن سليمان، وداود بن جعفر. ورحل إلى المشرق فسمع بمكة: من عبد العزيز بن يحيى، ويعقوب بن كاسب وغيرهما. وسمع بالمدينة: من أبي المصعب الزهري صاحب مالك، ومن إبراهيم بن المنذر الجذامي.</w:t>
      </w:r>
    </w:p>
    <w:p/>
    <w:p>
      <w:pPr/>
      <w:r>
        <w:rPr/>
        <w:t xml:space="preserve">وسمع بمصر: من يحيى بن عبد الله بن بكير، وعمرو بن خالد، وبكر بن إسماعيل، ويوسف، بن عدي، وأحمد بن عبد الرحمن البرقي. وسمع بإفريقية: من سحنون ابن سعيد، وعون بن يوسف، ويحيى بن سليمان وغيرهم.</w:t>
      </w:r>
    </w:p>
    <w:p/>
    <w:p>
      <w:pPr/>
      <w:r>
        <w:rPr/>
        <w:t xml:space="preserve">وكان: شيخا نبيلا، بصيرا بالنحو، واللغة، والشعر. وكان شاعرا. سمع منه الناس كثيرا. وكان ثقة صالحا. وتوفي (رحمه الله): ليلة الأربعاء لأربع خلون من شهر ذي القعدة سنة آثنتين وثمانين ومائتين. وجدته بخط بعض أهل العلم. وقال أحمد: توفي: سنة آثنتين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 بن إبراهيم القرطبي
</w:t>
      </w:r>
    </w:p>
    <w:p>
      <w:pPr/>
      <w:r>
        <w:rPr/>
        <w:t xml:space="preserve">مطرف بن عبد الرحمن بن إبراهيم القرطبي يكنى أبا سعيد روى عن يحيى بن يحيى وسعيد بن حسان وابن حبيب ورحل فسمع من سحنون ونظراء من ذكرنا كثيرا.</w:t>
      </w:r>
    </w:p>
    <w:p/>
    <w:p>
      <w:pPr/>
      <w:r>
        <w:rPr/>
        <w:t xml:space="preserve">كان بصيرا بالفقه والنحو واللغة والشعر بصيرا بالوثائق وكان مشاورا في الأحكام ذا زهد وورع وفضل وانقباض عن السلطان. توفي في سنة اثنتين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
</w:t>
      </w:r>
    </w:p>
    <w:p>
      <w:pPr/>
      <w:r>
        <w:rPr/>
        <w:t xml:space="preserve">مطرف بن عبد الرحمن </w:t>
      </w:r>
    </w:p>
    <w:p/>
    <w:p>
      <w:pPr/>
      <w:r>
        <w:rPr/>
        <w:t xml:space="preserve">وقيل عبد الرحيم بن إبراهيم بن محمد بن قيس مولى الأمير عبد الرحمن بن معاوية بن هشام يكنى أبا سعيد</w:t>
      </w:r>
    </w:p>
    <w:p/>
    <w:p>
      <w:pPr/>
      <w:r>
        <w:rPr/>
        <w:t xml:space="preserve">قرطبي، روى عن يحيى بن يحيى، وله رحلة سمع فيها من سحنون بن سعيد، مات بالأندلس سنة اثنتين وثمانين ومائتين وكان زاهداً فاضلاً.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2026-10-08T10:03:30+03:00</dcterms:created>
  <dcterms:modified xsi:type="dcterms:W3CDTF">2026-10-08T10:03:30+03:00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