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الأشعري: حمد يس القطان
</w:t>
      </w:r>
    </w:p>
    <w:p>
      <w:pPr>
        <w:jc w:val="start"/>
        <w:bidi/>
      </w:pPr>
      <w:r>
        <w:rPr>
          <w:rFonts w:ascii="arial" w:hAnsi="arial" w:eastAsia="arial" w:cs="arial"/>
          <w:sz w:val="28"/>
          <w:szCs w:val="28"/>
          <w:b w:val="1"/>
          <w:bCs w:val="1"/>
          <w:rtl/>
        </w:rPr>
        <w:t xml:space="preserve">أحمد بن محمد الأشعري: حمد يس القطان
</w:t>
      </w:r>
    </w:p>
    <w:p>
      <w:pPr/>
      <w:r>
        <w:rPr/>
        <w:t xml:space="preserve">أحمد بن محمد الأشعري: حمد يس القطان يقال إنه من ذرية أبي موسى الأشعري من أصحاب سحنون ورحل فلقي أبا مصعب وأصحاب بن القاسم وابن وهب وأشهب. كان علما في الفضل ومثلا في الخير مع شدة في مذاهب أهل السنة وكان ورعا ثقة مأمونا يضرب به المثل في العبادة مجانبا لأهل الأهواء والسلاطين. توفي سنة تسع وثمانين ومائتين وصلى عليه محمد بن سحنون. مولده في رجب سنة ثلاثين ومائتين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2026-07-29T05:19:30+03:00</dcterms:created>
  <dcterms:modified xsi:type="dcterms:W3CDTF">2026-07-29T05:19:30+03:00</dcterms:modified>
</cp:coreProperties>
</file>

<file path=docProps/custom.xml><?xml version="1.0" encoding="utf-8"?>
<Properties xmlns="http://schemas.openxmlformats.org/officeDocument/2006/custom-properties" xmlns:vt="http://schemas.openxmlformats.org/officeDocument/2006/docPropsVTypes"/>
</file>