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الوالبي
</w:t>
      </w:r>
    </w:p>
    <w:p>
      <w:pPr>
        <w:jc w:val="start"/>
        <w:bidi/>
      </w:pPr>
      <w:r>
        <w:rPr>
          <w:rFonts w:ascii="arial" w:hAnsi="arial" w:eastAsia="arial" w:cs="arial"/>
          <w:sz w:val="28"/>
          <w:szCs w:val="28"/>
          <w:b w:val="1"/>
          <w:bCs w:val="1"/>
          <w:rtl/>
        </w:rPr>
        <w:t xml:space="preserve">مصعب الوالبي
</w:t>
      </w:r>
    </w:p>
    <w:p>
      <w:pPr/>
      <w:r>
        <w:rPr/>
        <w:t xml:space="preserve">مصعب الوالبي  مصعب بن محمد الوالبي: أمير، ثائر. كان له شان في العصر المرواني. طلبه امير العراق (عمر بن هبيرة) وطلب جماعة معه، فخرج بهم مصعب واجتمعوا في الخورنق، وانتخبوه اميرا عليهم، فاقام على ذلك إلى ان ولي العراق خالد القسري فسير خالد جيشا لقتال مصعب، فاصطدم الجيشان بحزة (من اعمال الموصل) واقتتلوا فقتل مصعب. </w:t>
      </w:r>
    </w:p>
    <w:p>
      <w:pPr>
        <w:jc w:val="start"/>
        <w:bidi/>
      </w:pPr>
      <w:r>
        <w:rPr>
          <w:sz w:val="24"/>
          <w:szCs w:val="24"/>
          <w:b w:val="1"/>
          <w:bCs w:val="1"/>
          <w:rtl/>
        </w:rPr>
        <w:t xml:space="preserve">
الأعلام،(دار العلم للملايين - بيروت،2002،ط 15،ج 7،ص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2026-10-08T09:33:30+03:00</dcterms:created>
  <dcterms:modified xsi:type="dcterms:W3CDTF">2026-10-08T09:33:30+03:00</dcterms:modified>
</cp:coreProperties>
</file>

<file path=docProps/custom.xml><?xml version="1.0" encoding="utf-8"?>
<Properties xmlns="http://schemas.openxmlformats.org/officeDocument/2006/custom-properties" xmlns:vt="http://schemas.openxmlformats.org/officeDocument/2006/docPropsVTypes"/>
</file>