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محمد بن محمد بن علي بن إبراهيم
</w:t>
      </w:r>
    </w:p>
    <w:p>
      <w:pPr>
        <w:jc w:val="start"/>
        <w:bidi/>
      </w:pPr>
      <w:r>
        <w:rPr>
          <w:rFonts w:ascii="arial" w:hAnsi="arial" w:eastAsia="arial" w:cs="arial"/>
          <w:sz w:val="28"/>
          <w:szCs w:val="28"/>
          <w:b w:val="1"/>
          <w:bCs w:val="1"/>
          <w:rtl/>
        </w:rPr>
        <w:t xml:space="preserve">يوسف بن محمد بن محمد بن محمد بن علي بن إبراهيم
</w:t>
      </w:r>
    </w:p>
    <w:p>
      <w:pPr/>
      <w:r>
        <w:rPr/>
        <w:t xml:space="preserve">يوسف بن محمد بن محمد بن محمد بن علي بن إبراهيم يوسف بن محمد بن محمد بن محمد بن علي بن إبراهيم الأنصاري الدمشقي القباني جمال الدين أبو المحاسن الشهير بابن الصيرفي ولد في سنة 710 وأحضره أبوه على أبي بكر الدشتي والقاضي سليمان وابن المهتار وأسمعه على إسماعيل بن مكتوم وابن الحظيري وأبي بكر بن عبد الدائم ووزيرة والمطعم وابن السري وابن النحاس ... وابن عساكر وآخرون وحدث ومات في سنة 788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2026-07-28T03:54:45+03:00</dcterms:created>
  <dcterms:modified xsi:type="dcterms:W3CDTF">2026-07-28T03:54:45+03:00</dcterms:modified>
</cp:coreProperties>
</file>

<file path=docProps/custom.xml><?xml version="1.0" encoding="utf-8"?>
<Properties xmlns="http://schemas.openxmlformats.org/officeDocument/2006/custom-properties" xmlns:vt="http://schemas.openxmlformats.org/officeDocument/2006/docPropsVTypes"/>
</file>