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بن عبد الله الحبشي الشاذلي
</w:t>
      </w:r>
    </w:p>
    <w:p>
      <w:pPr>
        <w:jc w:val="start"/>
        <w:bidi/>
      </w:pPr>
      <w:r>
        <w:rPr>
          <w:rFonts w:ascii="arial" w:hAnsi="arial" w:eastAsia="arial" w:cs="arial"/>
          <w:sz w:val="28"/>
          <w:szCs w:val="28"/>
          <w:b w:val="1"/>
          <w:bCs w:val="1"/>
          <w:rtl/>
        </w:rPr>
        <w:t xml:space="preserve">ياقوت بن عبد الله الحبشي الشاذلي
</w:t>
      </w:r>
    </w:p>
    <w:p>
      <w:pPr/>
      <w:r>
        <w:rPr/>
        <w:t xml:space="preserve">ياقوت بن عبد الله الحبشي الشاذلي ياقوت بن عبد الله الحبشي الشاذلي تلميذ المرسي مشهور نقل العثماني ابن قاضي صفد أنه قال أنا أعلم الخلق بلا إله إلا الله مات في جمادى الآخرة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2026-07-28T02:47:43+03:00</dcterms:created>
  <dcterms:modified xsi:type="dcterms:W3CDTF">2026-07-28T02:47:43+03:00</dcterms:modified>
</cp:coreProperties>
</file>

<file path=docProps/custom.xml><?xml version="1.0" encoding="utf-8"?>
<Properties xmlns="http://schemas.openxmlformats.org/officeDocument/2006/custom-properties" xmlns:vt="http://schemas.openxmlformats.org/officeDocument/2006/docPropsVTypes"/>
</file>