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الورزازي
</w:t>
      </w:r>
    </w:p>
    <w:p>
      <w:pPr>
        <w:jc w:val="start"/>
        <w:bidi/>
      </w:pPr>
      <w:r>
        <w:rPr>
          <w:rFonts w:ascii="arial" w:hAnsi="arial" w:eastAsia="arial" w:cs="arial"/>
          <w:sz w:val="28"/>
          <w:szCs w:val="28"/>
          <w:b w:val="1"/>
          <w:bCs w:val="1"/>
          <w:rtl/>
        </w:rPr>
        <w:t xml:space="preserve">الورزازي
</w:t>
      </w:r>
    </w:p>
    <w:p>
      <w:pPr/>
      <w:r>
        <w:rPr/>
        <w:t xml:space="preserve">الورزازي أحمد بن محمد بن عبد الله، أبو العباس الورزازي الدرعي التطواني: محدث، فاسي الأصل، عرفه صاحب فهرس الفهارس بحبر تطوان وفخرها. وقال تلميذه ابن عجيبة: كان شديد الشكيمة على أهل البدع لا يبالي بولاة زمانه. اتهم بالاعتزال وسجن وأطلق فازداد شأنه وحج وجاء من الحرم المكي وحده على رجليه إلى بيت المقدس. توفي بتطوان ويعرف بالورزازي الكبير تمييزا له من محمد بن علي (1214) الآتية ترجمته. له (فهرسة - خ) في خزانة الكتاني جمع فيها مروياته.</w:t>
      </w:r>
    </w:p>
    <w:p>
      <w:pPr>
        <w:jc w:val="start"/>
        <w:bidi/>
      </w:pPr>
      <w:r>
        <w:rPr>
          <w:sz w:val="24"/>
          <w:szCs w:val="24"/>
          <w:b w:val="1"/>
          <w:bCs w:val="1"/>
          <w:rtl/>
        </w:rPr>
        <w:t xml:space="preserve">
الأعلام،(دار العلم للملايين - بيروت،2002،ط 15،ج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2026-07-29T06:18:26+03:00</dcterms:created>
  <dcterms:modified xsi:type="dcterms:W3CDTF">2026-07-29T06:18:26+03:00</dcterms:modified>
</cp:coreProperties>
</file>

<file path=docProps/custom.xml><?xml version="1.0" encoding="utf-8"?>
<Properties xmlns="http://schemas.openxmlformats.org/officeDocument/2006/custom-properties" xmlns:vt="http://schemas.openxmlformats.org/officeDocument/2006/docPropsVTypes"/>
</file>