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نصر الله بن اسماعيل بن نصر
</w:t>
      </w:r>
    </w:p>
    <w:p>
      <w:pPr>
        <w:jc w:val="start"/>
        <w:bidi/>
      </w:pPr>
      <w:r>
        <w:rPr>
          <w:rFonts w:ascii="arial" w:hAnsi="arial" w:eastAsia="arial" w:cs="arial"/>
          <w:sz w:val="28"/>
          <w:szCs w:val="28"/>
          <w:b w:val="1"/>
          <w:bCs w:val="1"/>
          <w:rtl/>
        </w:rPr>
        <w:t xml:space="preserve">محمد بن محمد بن نصر الله بن اسماعيل بن نصر
</w:t>
      </w:r>
    </w:p>
    <w:p>
      <w:pPr/>
      <w:r>
        <w:rPr/>
        <w:t xml:space="preserve">محمد بن محمد بن نصر الله بن اسماعيل بن نصر محمد بن محمد بن نصر الله بن اسماعيل بن نصر الله بن الخضر بن خليفة بن علي بن طلائع الأنصاري الخزرجي المعروف بابن النحاس ولد سنة 19 وأحضر على ابن الشيرازي والقاسم ابن عساكر وسمع من ابن الشحنه وغيره وحدث وكان صالحا كثير السماع مات بدمشق سنة 794 وما بينه وبين محمد بن محمد بن خليفة الماضي قرابة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2026-07-29T02:03:04+03:00</dcterms:created>
  <dcterms:modified xsi:type="dcterms:W3CDTF">2026-07-29T02:03:04+03:00</dcterms:modified>
</cp:coreProperties>
</file>

<file path=docProps/custom.xml><?xml version="1.0" encoding="utf-8"?>
<Properties xmlns="http://schemas.openxmlformats.org/officeDocument/2006/custom-properties" xmlns:vt="http://schemas.openxmlformats.org/officeDocument/2006/docPropsVTypes"/>
</file>