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عمر بن إبراهيم الكتاني
</w:t>
      </w:r>
    </w:p>
    <w:p>
      <w:pPr>
        <w:jc w:val="start"/>
        <w:bidi/>
      </w:pPr>
      <w:r>
        <w:rPr>
          <w:rFonts w:ascii="arial" w:hAnsi="arial" w:eastAsia="arial" w:cs="arial"/>
          <w:sz w:val="28"/>
          <w:szCs w:val="28"/>
          <w:b w:val="1"/>
          <w:bCs w:val="1"/>
          <w:rtl/>
        </w:rPr>
        <w:t xml:space="preserve">محمد بن محمد بن علي بن عمر بن إبراهيم الكتاني
</w:t>
      </w:r>
    </w:p>
    <w:p>
      <w:pPr/>
      <w:r>
        <w:rPr/>
        <w:t xml:space="preserve">محمد بن محمد بن علي بن عمر بن إبراهيم الكتاني محمد بن محمد بن علي بن عمر بن إبراهيم الكتاني القيجاطي قال ابن الخطيب أخذ عن جده وأبي سعيد فرج بن قاسم بن لب وأبي عبد الله ابن الفخار وأبي البركات البلفيقي والشريف أبي القاسم الحسني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2026-07-29T00:17:07+03:00</dcterms:created>
  <dcterms:modified xsi:type="dcterms:W3CDTF">2026-07-29T00:17:07+03:00</dcterms:modified>
</cp:coreProperties>
</file>

<file path=docProps/custom.xml><?xml version="1.0" encoding="utf-8"?>
<Properties xmlns="http://schemas.openxmlformats.org/officeDocument/2006/custom-properties" xmlns:vt="http://schemas.openxmlformats.org/officeDocument/2006/docPropsVTypes"/>
</file>