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الباري بن حمزة الأنصاري الأقفهسي
</w:t>
      </w:r>
    </w:p>
    <w:p>
      <w:pPr>
        <w:jc w:val="start"/>
        <w:bidi/>
      </w:pPr>
      <w:r>
        <w:rPr>
          <w:rFonts w:ascii="arial" w:hAnsi="arial" w:eastAsia="arial" w:cs="arial"/>
          <w:sz w:val="28"/>
          <w:szCs w:val="28"/>
          <w:b w:val="1"/>
          <w:bCs w:val="1"/>
          <w:rtl/>
        </w:rPr>
        <w:t xml:space="preserve">محمد بن محمد بن عبد الباري بن حمزة الأنصاري الأقفهسي
</w:t>
      </w:r>
    </w:p>
    <w:p>
      <w:pPr/>
      <w:r>
        <w:rPr/>
        <w:t xml:space="preserve">محمد بن محمد بن عبد الباري بن حمزة الأنصاري الأقفهسي محمد بن محمد بن عبد الباري بن حمزة الأنصاري الأقفهسي الأديب أحد شهود القيمة بالقاهرة سمع من ابن علاق وعبد الهادي القيسي وغيرهما وحدث ومات في أول سنة 719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2026-07-28T23:55:47+03:00</dcterms:created>
  <dcterms:modified xsi:type="dcterms:W3CDTF">2026-07-28T23:55:47+03:00</dcterms:modified>
</cp:coreProperties>
</file>

<file path=docProps/custom.xml><?xml version="1.0" encoding="utf-8"?>
<Properties xmlns="http://schemas.openxmlformats.org/officeDocument/2006/custom-properties" xmlns:vt="http://schemas.openxmlformats.org/officeDocument/2006/docPropsVTypes"/>
</file>