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الإمام
</w:t>
      </w:r>
    </w:p>
    <w:p>
      <w:pPr/>
      <w:r>
        <w:rPr/>
        <w:t xml:space="preserve">الإمام  مصطفى بن إسماعيل الإمام: أديب دمشقي له كتب، منها (مختصر مشارع الأشواق لابن النحاس – ط) فرغ منه سنة 1294 و (مرقاة الوصول لنوادر الأصول – ط) حاشية على نوادر الأصول في معرفة أخبار الرسول، للحكيم الترمذي.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2026-10-08T07:14:02+03:00</dcterms:created>
  <dcterms:modified xsi:type="dcterms:W3CDTF">2026-10-08T07:14:02+03:00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