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الحاكمي تاج الدين
</w:t>
      </w:r>
    </w:p>
    <w:p>
      <w:pPr>
        <w:jc w:val="start"/>
        <w:bidi/>
      </w:pPr>
      <w:r>
        <w:rPr>
          <w:rFonts w:ascii="arial" w:hAnsi="arial" w:eastAsia="arial" w:cs="arial"/>
          <w:sz w:val="28"/>
          <w:szCs w:val="28"/>
          <w:b w:val="1"/>
          <w:bCs w:val="1"/>
          <w:rtl/>
        </w:rPr>
        <w:t xml:space="preserve">محمد بن محمد بن أحمد الحاكمي تاج الدين
</w:t>
      </w:r>
    </w:p>
    <w:p>
      <w:pPr/>
      <w:r>
        <w:rPr/>
        <w:t xml:space="preserve">محمد بن محمد بن أحمد الحاكمي تاج الدين محمد بن محمد بن أحمد الحاكمي تاج الدين شاهد بيت المال سمع من حسن الكردي وأبي العباس ابن الشحنة وست الوزراء وغيرهم وحدث مات في شعبان سنة 769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2026-07-28T20:37:37+03:00</dcterms:created>
  <dcterms:modified xsi:type="dcterms:W3CDTF">2026-07-28T20:37:37+03:00</dcterms:modified>
</cp:coreProperties>
</file>

<file path=docProps/custom.xml><?xml version="1.0" encoding="utf-8"?>
<Properties xmlns="http://schemas.openxmlformats.org/officeDocument/2006/custom-properties" xmlns:vt="http://schemas.openxmlformats.org/officeDocument/2006/docPropsVTypes"/>
</file>