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أختري
</w:t>
      </w:r>
    </w:p>
    <w:p>
      <w:pPr/>
      <w:r>
        <w:rPr/>
        <w:t xml:space="preserve">أختري  مصطفى (أختري) بن أحمد (شمس الدين) القره حصاري الرومي الحنفي: فاضل تركي، له تصانيف بالعربية. انتقل من بلدته (قره حصار) إلى (كوتاهية) مدرسا، وتوفي بها. من كتبه (مختصر – خ) في اللغة، مرتب على الأسلوب الحديث، في مجلد لطيف، رأيته في الفاتيكان (A. 499) و (جامع المسائل) في فروع الفقه، ويسمى (أم الفتاوى) وله (أختري كبير –ط) معجم عربي تركي؛ وكتاب عربي في (التاريخ – خ) ابتدأ به من خلق آدم وانتهى بذكر الأئمة المجتهدين.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2026-10-08T06:40:27+03:00</dcterms:created>
  <dcterms:modified xsi:type="dcterms:W3CDTF">2026-10-08T06:40:27+03:00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