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مصرف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مصرف العامري
</w:t>
      </w:r>
    </w:p>
    <w:p>
      <w:pPr/>
      <w:r>
        <w:rPr/>
        <w:t xml:space="preserve">مصرف العامري  مصرف بن الأعلم بن خويلد بن عامر بن عقيل العامري، من بني عامر ابن صعصعة: فارس شاعر جاهلي. له أشعار في يوم (فيف الريح) ويوم (النخيل) من أيام العرب في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2026-10-08T06:18:45+03:00</dcterms:created>
  <dcterms:modified xsi:type="dcterms:W3CDTF">2026-10-08T06:18:45+03:00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