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السراج الحمصي شمس الدين المقرئ
</w:t>
      </w:r>
    </w:p>
    <w:p>
      <w:pPr>
        <w:jc w:val="start"/>
        <w:bidi/>
      </w:pPr>
      <w:r>
        <w:rPr>
          <w:rFonts w:ascii="arial" w:hAnsi="arial" w:eastAsia="arial" w:cs="arial"/>
          <w:sz w:val="28"/>
          <w:szCs w:val="28"/>
          <w:b w:val="1"/>
          <w:bCs w:val="1"/>
          <w:rtl/>
        </w:rPr>
        <w:t xml:space="preserve">محمد بن علي السراج الحمصي شمس الدين المقرئ
</w:t>
      </w:r>
    </w:p>
    <w:p>
      <w:pPr/>
      <w:r>
        <w:rPr/>
        <w:t xml:space="preserve">محمد بن علي السراج الحمصي شمس الدين المقرئ محمد بن علي السراج الحمصي شمس الدين المقرئ سمع بحمص في سنة 718 على ابن الشحنة الميعاد الأخير من الصحيح وحدث مات بحمص سنة 767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2026-07-29T07:26:52+03:00</dcterms:created>
  <dcterms:modified xsi:type="dcterms:W3CDTF">2026-07-29T07:26:52+03:00</dcterms:modified>
</cp:coreProperties>
</file>

<file path=docProps/custom.xml><?xml version="1.0" encoding="utf-8"?>
<Properties xmlns="http://schemas.openxmlformats.org/officeDocument/2006/custom-properties" xmlns:vt="http://schemas.openxmlformats.org/officeDocument/2006/docPropsVTypes"/>
</file>