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يوسف بن سيف النحوي
</w:t>
      </w:r>
    </w:p>
    <w:p>
      <w:pPr>
        <w:jc w:val="start"/>
        <w:bidi/>
      </w:pPr>
      <w:r>
        <w:rPr>
          <w:rFonts w:ascii="arial" w:hAnsi="arial" w:eastAsia="arial" w:cs="arial"/>
          <w:sz w:val="28"/>
          <w:szCs w:val="28"/>
          <w:b w:val="1"/>
          <w:bCs w:val="1"/>
          <w:rtl/>
        </w:rPr>
        <w:t xml:space="preserve">محمد بن علي بن محمد بن يوسف بن سيف النحوي
</w:t>
      </w:r>
    </w:p>
    <w:p>
      <w:pPr/>
      <w:r>
        <w:rPr/>
        <w:t xml:space="preserve">محمد بن علي بن محمد بن يوسف بن سيف النحوي محمد بن علي بن محمد بن يوسف بن سيف النحوي الشافعي رأيت بخطه في استدعاء بخط ابن سكر في سنة 79 وقد كتب نسبه هكذا وقال مولدي سنة 699 بقوص</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2026-07-29T03:22:22+03:00</dcterms:created>
  <dcterms:modified xsi:type="dcterms:W3CDTF">2026-07-29T03:22:22+03:00</dcterms:modified>
</cp:coreProperties>
</file>

<file path=docProps/custom.xml><?xml version="1.0" encoding="utf-8"?>
<Properties xmlns="http://schemas.openxmlformats.org/officeDocument/2006/custom-properties" xmlns:vt="http://schemas.openxmlformats.org/officeDocument/2006/docPropsVTypes"/>
</file>