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سالم بن إسماعيل بن أبي سالم
</w:t>
      </w:r>
    </w:p>
    <w:p>
      <w:pPr>
        <w:jc w:val="start"/>
        <w:bidi/>
      </w:pPr>
      <w:r>
        <w:rPr>
          <w:rFonts w:ascii="arial" w:hAnsi="arial" w:eastAsia="arial" w:cs="arial"/>
          <w:sz w:val="28"/>
          <w:szCs w:val="28"/>
          <w:b w:val="1"/>
          <w:bCs w:val="1"/>
          <w:rtl/>
        </w:rPr>
        <w:t xml:space="preserve">محمد بن علي بن أبي سالم بن إسماعيل بن أبي سالم
</w:t>
      </w:r>
    </w:p>
    <w:p>
      <w:pPr/>
      <w:r>
        <w:rPr/>
        <w:t xml:space="preserve">محمد بن علي بن أبي سالم بن إسماعيل بن أبي سالم محمد بن علي بن أبي سالم بن إسماعيل بن أبي سالم بن إسماعيل بن عثمان السعدي الحلبي بدر الدين ابن المسند علاء الدين سمع بحلب من العز إبراهيم ابن العجمي مسلسلات التيمي والمنتقى من مسند الحارث وحدث ومات بحلب في شهر رمضان سنة 777 سمع منه الشيخ برهان الدين إبراهيم بن محمد بن خليل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2026-07-29T04:53:24+03:00</dcterms:created>
  <dcterms:modified xsi:type="dcterms:W3CDTF">2026-07-29T04:53:24+03:00</dcterms:modified>
</cp:coreProperties>
</file>

<file path=docProps/custom.xml><?xml version="1.0" encoding="utf-8"?>
<Properties xmlns="http://schemas.openxmlformats.org/officeDocument/2006/custom-properties" xmlns:vt="http://schemas.openxmlformats.org/officeDocument/2006/docPropsVTypes"/>
</file>