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ثابت 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ثابت الحبشي
</w:t>
      </w:r>
    </w:p>
    <w:p>
      <w:pPr/>
      <w:r>
        <w:rPr/>
        <w:t xml:space="preserve">محمد بن ثابت الحبشي محمد بن ثابت الحبشي الحنبلي طلب الحديث ولكنه مات شابا في جمادى الآخرة سنة 727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2026-07-28T12:44:29+03:00</dcterms:created>
  <dcterms:modified xsi:type="dcterms:W3CDTF">2026-07-28T12:44:29+03:00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