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حارثة
</w:t>
      </w:r>
    </w:p>
    <w:p>
      <w:pPr>
        <w:jc w:val="start"/>
        <w:bidi/>
      </w:pPr>
      <w:r>
        <w:rPr>
          <w:rFonts w:ascii="arial" w:hAnsi="arial" w:eastAsia="arial" w:cs="arial"/>
          <w:sz w:val="28"/>
          <w:szCs w:val="28"/>
          <w:b w:val="1"/>
          <w:bCs w:val="1"/>
          <w:rtl/>
        </w:rPr>
        <w:t xml:space="preserve">مسعود بن حارثة
</w:t>
      </w:r>
    </w:p>
    <w:p>
      <w:pPr/>
      <w:r>
        <w:rPr/>
        <w:t xml:space="preserve">مسعود بن حارثة  مسعود بن حارثة الشيباني: من شجعان العرب في الجاهلية وصدر الإسلام. سكن الحيرة (في العراق) مع أخيه المثنى، في أيام أبي بكر. وانتقل إلى (بابل) وشهد وقائع الفرس، فأبلى فيها البلاء الحسن. وقتل في وقعة البويب (على مقربة من الكوفة).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2026-07-28T17:32:32+03:00</dcterms:created>
  <dcterms:modified xsi:type="dcterms:W3CDTF">2026-07-28T17:32:32+03:00</dcterms:modified>
</cp:coreProperties>
</file>

<file path=docProps/custom.xml><?xml version="1.0" encoding="utf-8"?>
<Properties xmlns="http://schemas.openxmlformats.org/officeDocument/2006/custom-properties" xmlns:vt="http://schemas.openxmlformats.org/officeDocument/2006/docPropsVTypes"/>
</file>