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قاسم القطان أبو عبد الله المالقي
</w:t>
      </w:r>
    </w:p>
    <w:p>
      <w:pPr>
        <w:jc w:val="start"/>
        <w:bidi/>
      </w:pPr>
      <w:r>
        <w:rPr>
          <w:rFonts w:ascii="arial" w:hAnsi="arial" w:eastAsia="arial" w:cs="arial"/>
          <w:sz w:val="28"/>
          <w:szCs w:val="28"/>
          <w:b w:val="1"/>
          <w:bCs w:val="1"/>
          <w:rtl/>
        </w:rPr>
        <w:t xml:space="preserve">محمد بن أحمد بن قاسم القطان أبو عبد الله المالقي
</w:t>
      </w:r>
    </w:p>
    <w:p>
      <w:pPr/>
      <w:r>
        <w:rPr/>
        <w:t xml:space="preserve">محمد بن أحمد بن قاسم القطان أبو عبد الله المالقي محمد بن أحمد بن قاسم القطان أبو عبد الله المالقي قال ابن الخطيب كان عالما فقيها قرأ وعقد الشروط ثم تجرد وصدق في معاملته ونفض يده من الدنيا وصار يشار إليه في الزهد والورع واستمر على ملازمة الدين والتواضع والإفادة وكان يعظ الناس ويتكلم في عدة فنون ويحمل الناس على الزهد والإيثار وتاب على يده خلق كثير ومات في الطاعون في صفر سنة 750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2026-07-28T16:08:50+03:00</dcterms:created>
  <dcterms:modified xsi:type="dcterms:W3CDTF">2026-07-28T16:08:50+03:00</dcterms:modified>
</cp:coreProperties>
</file>

<file path=docProps/custom.xml><?xml version="1.0" encoding="utf-8"?>
<Properties xmlns="http://schemas.openxmlformats.org/officeDocument/2006/custom-properties" xmlns:vt="http://schemas.openxmlformats.org/officeDocument/2006/docPropsVTypes"/>
</file>