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عبد الله القاضي
</w:t>
      </w:r>
    </w:p>
    <w:p>
      <w:pPr>
        <w:jc w:val="start"/>
        <w:bidi/>
      </w:pPr>
      <w:r>
        <w:rPr>
          <w:rFonts w:ascii="arial" w:hAnsi="arial" w:eastAsia="arial" w:cs="arial"/>
          <w:sz w:val="28"/>
          <w:szCs w:val="28"/>
          <w:b w:val="1"/>
          <w:bCs w:val="1"/>
          <w:rtl/>
        </w:rPr>
        <w:t xml:space="preserve">محمد بن أحمد بن عبد الله القاضي
</w:t>
      </w:r>
    </w:p>
    <w:p>
      <w:pPr/>
      <w:r>
        <w:rPr/>
        <w:t xml:space="preserve">محمد بن أحمد بن عبد الله القاضي محمد بن أحمد بن عبد الله القاضي بدر الدين ابن الحبال الحنبلي ولد سنة 65 في ذي الحجة وقرأ الفقه على ابن حمدان والفخر علي بن البخاري وعلى غيرهما وسمع من أبي الحسن بن الصواف مسموعه من النسائي ومن ابن خطيب المزة من جامع الترمذي وبرع في الفنون وجمع وتصدر للتدريس مدة وناب في الحكم وكان قليل الحظ مغموضا عليه من جهة من يؤذي الناس هكذا قرأت بخط البدر النابلسي قال التقي السبكي فيما قرأت بخطه كان فاضلا ناب عن التقي الحنبلي وحكي عن تقي الدين ابن رزين حكاية وانشد عنه لنفسه في قصة وقعت له</w:t>
      </w:r>
    </w:p>
    <w:p/>
    <w:p>
      <w:pPr>
        <w:jc w:val="center"/>
      </w:pPr>
      <w:r>
        <w:rPr>
          <w:color w:val="ff0000"/>
        </w:rPr>
        <w:t xml:space="preserve">تحالف الناس والزمان</w:t>
      </w:r>
      <w:r>
        <w:rPr>
          <w:color w:val="ff0000"/>
        </w:rPr>
        <w:t xml:space="preserve">      </w:t>
      </w:r>
      <w:r>
        <w:rPr>
          <w:color w:val="ff0000"/>
        </w:rPr>
        <w:t xml:space="preserve">فحيث كان الزمان كانوا</w:t>
      </w:r>
    </w:p>
    <w:p/>
    <w:p>
      <w:pPr>
        <w:jc w:val="center"/>
      </w:pPr>
      <w:r>
        <w:rPr>
          <w:color w:val="ff0000"/>
        </w:rPr>
        <w:t xml:space="preserve">عاداني الدهر نصف يوم</w:t>
      </w:r>
      <w:r>
        <w:rPr>
          <w:color w:val="ff0000"/>
        </w:rPr>
        <w:t xml:space="preserve">      </w:t>
      </w:r>
      <w:r>
        <w:rPr>
          <w:color w:val="ff0000"/>
        </w:rPr>
        <w:t xml:space="preserve">فانكشف الناس لي وبانوا</w:t>
      </w:r>
    </w:p>
    <w:p/>
    <w:p>
      <w:pPr>
        <w:jc w:val="center"/>
      </w:pPr>
      <w:r>
        <w:rPr>
          <w:color w:val="ff0000"/>
        </w:rPr>
        <w:t xml:space="preserve">يا أيها المعرضون عني</w:t>
      </w:r>
      <w:r>
        <w:rPr>
          <w:color w:val="ff0000"/>
        </w:rPr>
        <w:t xml:space="preserve">      </w:t>
      </w:r>
      <w:r>
        <w:rPr>
          <w:color w:val="ff0000"/>
        </w:rPr>
        <w:t xml:space="preserve">عودوا فقد عاود الزمان</w:t>
      </w:r>
    </w:p>
    <w:p/>
    <w:p>
      <w:pPr/>
      <w:r>
        <w:rPr/>
        <w:t xml:space="preserve">وذكر أن سببها أنه عزل في كائنة اتفقت فجاءه الخبر أول النهار وعنده جمع كبير فانفل ذلك الجمع في الحال ثم جاءته الولاية آخر النهار قال فكاد باب منزلي يتكسر من الزحام فقلت ذلك مات في ربيع الآخر سنة 749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2026-07-28T18:37:52+03:00</dcterms:created>
  <dcterms:modified xsi:type="dcterms:W3CDTF">2026-07-28T18:37:52+03:00</dcterms:modified>
</cp:coreProperties>
</file>

<file path=docProps/custom.xml><?xml version="1.0" encoding="utf-8"?>
<Properties xmlns="http://schemas.openxmlformats.org/officeDocument/2006/custom-properties" xmlns:vt="http://schemas.openxmlformats.org/officeDocument/2006/docPropsVTypes"/>
</file>