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بن يعقوب بن إبراهيم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بن يعقوب بن إبراهيم
</w:t>
      </w:r>
    </w:p>
    <w:p>
      <w:pPr/>
      <w:r>
        <w:rPr/>
        <w:t xml:space="preserve">محمد بن إبراهيم بن يعقوب بن إبراهيم محمد بن إبراهيم بن يعقوب بن إبراهيم بن المعتمد العادلي شرف الدين روى عن الفخر ابن البخاري مات في 4 ربيع الأول سنة 742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2026-07-29T06:17:20+03:00</dcterms:created>
  <dcterms:modified xsi:type="dcterms:W3CDTF">2026-07-29T06:17:20+03:00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