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لاجين البدري حسام الدين عتيق بدر الدين
</w:t>
      </w:r>
    </w:p>
    <w:p>
      <w:pPr>
        <w:jc w:val="start"/>
        <w:bidi/>
      </w:pPr>
      <w:r>
        <w:rPr>
          <w:rFonts w:ascii="arial" w:hAnsi="arial" w:eastAsia="arial" w:cs="arial"/>
          <w:sz w:val="28"/>
          <w:szCs w:val="28"/>
          <w:b w:val="1"/>
          <w:bCs w:val="1"/>
          <w:rtl/>
        </w:rPr>
        <w:t xml:space="preserve">لاجين البدري حسام الدين عتيق بدر الدين
</w:t>
      </w:r>
    </w:p>
    <w:p>
      <w:pPr/>
      <w:r>
        <w:rPr/>
        <w:t xml:space="preserve">لاجين البدري حسام الدين عتيق بدر الدين لاجين البدري حسام الدين عتيق بدر الدين السعودي سمع من الفخر ابن البخاري منتقى الضياء من الغيلانيات وغيرها وحدث بالقاهرة ومات في ثاني عيد الفطر سنة 739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2026-07-29T12:11:14+03:00</dcterms:created>
  <dcterms:modified xsi:type="dcterms:W3CDTF">2026-07-29T12:11:14+03:00</dcterms:modified>
</cp:coreProperties>
</file>

<file path=docProps/custom.xml><?xml version="1.0" encoding="utf-8"?>
<Properties xmlns="http://schemas.openxmlformats.org/officeDocument/2006/custom-properties" xmlns:vt="http://schemas.openxmlformats.org/officeDocument/2006/docPropsVTypes"/>
</file>